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BB" w:rsidRDefault="004267BB" w:rsidP="004267BB">
      <w:pPr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69215</wp:posOffset>
            </wp:positionV>
            <wp:extent cx="994410" cy="1415300"/>
            <wp:effectExtent l="19050" t="0" r="0" b="0"/>
            <wp:wrapNone/>
            <wp:docPr id="7" name="图片 2" descr="商标注册标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商标注册标识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4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7BB" w:rsidRDefault="004267BB" w:rsidP="004267BB">
      <w:pPr>
        <w:jc w:val="center"/>
        <w:rPr>
          <w:b/>
          <w:sz w:val="32"/>
          <w:szCs w:val="32"/>
        </w:rPr>
      </w:pPr>
    </w:p>
    <w:p w:rsidR="004267BB" w:rsidRDefault="004267BB" w:rsidP="004267BB">
      <w:pPr>
        <w:jc w:val="center"/>
        <w:rPr>
          <w:b/>
          <w:sz w:val="32"/>
          <w:szCs w:val="32"/>
        </w:rPr>
      </w:pPr>
    </w:p>
    <w:p w:rsidR="004267BB" w:rsidRDefault="004267BB" w:rsidP="004267BB">
      <w:pPr>
        <w:jc w:val="center"/>
        <w:rPr>
          <w:b/>
          <w:sz w:val="32"/>
          <w:szCs w:val="32"/>
        </w:rPr>
      </w:pPr>
    </w:p>
    <w:p w:rsidR="004267BB" w:rsidRPr="00D72B31" w:rsidRDefault="004267BB" w:rsidP="004267B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 xml:space="preserve">               </w:t>
      </w:r>
      <w:r w:rsidRPr="00D72B31">
        <w:rPr>
          <w:rFonts w:asciiTheme="majorEastAsia" w:eastAsiaTheme="majorEastAsia" w:hAnsiTheme="majorEastAsia" w:hint="eastAsia"/>
          <w:b/>
          <w:sz w:val="36"/>
          <w:szCs w:val="36"/>
        </w:rPr>
        <w:t xml:space="preserve">  ZHSC-N-77型SF</w:t>
      </w:r>
      <w:r w:rsidRPr="00D72B31">
        <w:rPr>
          <w:rFonts w:asciiTheme="majorEastAsia" w:eastAsiaTheme="majorEastAsia" w:hAnsiTheme="majorEastAsia" w:hint="eastAsia"/>
          <w:b/>
          <w:sz w:val="36"/>
          <w:szCs w:val="36"/>
          <w:vertAlign w:val="subscript"/>
        </w:rPr>
        <w:t>6</w:t>
      </w:r>
      <w:r w:rsidRPr="00D72B31">
        <w:rPr>
          <w:rFonts w:asciiTheme="majorEastAsia" w:eastAsiaTheme="majorEastAsia" w:hAnsiTheme="majorEastAsia" w:hint="eastAsia"/>
          <w:b/>
          <w:sz w:val="36"/>
          <w:szCs w:val="36"/>
        </w:rPr>
        <w:t>气体浓度在线监测装置</w:t>
      </w:r>
    </w:p>
    <w:p w:rsidR="004267BB" w:rsidRDefault="004267BB" w:rsidP="004267B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             </w:t>
      </w:r>
      <w:r>
        <w:rPr>
          <w:rFonts w:hint="eastAsia"/>
          <w:b/>
          <w:sz w:val="32"/>
          <w:szCs w:val="32"/>
        </w:rPr>
        <w:t>使用说明书</w:t>
      </w:r>
    </w:p>
    <w:p w:rsidR="004267BB" w:rsidRDefault="004267BB" w:rsidP="004267BB">
      <w:pPr>
        <w:jc w:val="center"/>
        <w:rPr>
          <w:b/>
          <w:sz w:val="32"/>
          <w:szCs w:val="32"/>
        </w:rPr>
      </w:pPr>
    </w:p>
    <w:p w:rsidR="004267BB" w:rsidRDefault="00822516" w:rsidP="004267BB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501005" cy="2943225"/>
            <wp:effectExtent l="19050" t="0" r="4445" b="0"/>
            <wp:docPr id="5" name="图片 1" descr="D:\3 产品图片\产品图片\报警系统\2018.6.6新产品图片\浓度在线-1.jpg2018.9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 产品图片\产品图片\报警系统\2018.6.6新产品图片\浓度在线-1.jpg2018.9.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521" t="13287" r="4739" b="14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00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7BB" w:rsidRDefault="004267BB" w:rsidP="004267BB">
      <w:pPr>
        <w:widowControl/>
        <w:tabs>
          <w:tab w:val="center" w:pos="4507"/>
          <w:tab w:val="left" w:pos="7815"/>
        </w:tabs>
        <w:spacing w:before="100" w:beforeAutospacing="1" w:after="100" w:afterAutospacing="1"/>
        <w:jc w:val="center"/>
        <w:outlineLvl w:val="0"/>
        <w:rPr>
          <w:rFonts w:hAnsi="宋体"/>
          <w:b/>
          <w:sz w:val="32"/>
          <w:szCs w:val="32"/>
        </w:rPr>
      </w:pPr>
      <w:bookmarkStart w:id="0" w:name="_Toc516154130"/>
      <w:bookmarkStart w:id="1" w:name="_Toc516154435"/>
      <w:r w:rsidRPr="00E10A9A">
        <w:rPr>
          <w:rFonts w:hAnsi="宋体"/>
          <w:b/>
          <w:sz w:val="32"/>
          <w:szCs w:val="32"/>
        </w:rPr>
        <w:t>珠海三昌电器有限公司</w:t>
      </w:r>
      <w:bookmarkEnd w:id="0"/>
      <w:bookmarkEnd w:id="1"/>
    </w:p>
    <w:p w:rsidR="004267BB" w:rsidRPr="00C61D24" w:rsidRDefault="0097409F" w:rsidP="004267BB">
      <w:pPr>
        <w:widowControl/>
        <w:tabs>
          <w:tab w:val="center" w:pos="4507"/>
          <w:tab w:val="left" w:pos="7815"/>
        </w:tabs>
        <w:spacing w:before="100" w:beforeAutospacing="1" w:after="100" w:afterAutospacing="1"/>
        <w:jc w:val="center"/>
        <w:outlineLvl w:val="0"/>
        <w:rPr>
          <w:b/>
          <w:sz w:val="32"/>
          <w:szCs w:val="32"/>
          <w:vertAlign w:val="subscript"/>
        </w:rPr>
      </w:pPr>
      <w:r w:rsidRPr="0097409F">
        <w:rPr>
          <w:b/>
          <w:noProof/>
          <w:sz w:val="32"/>
          <w:szCs w:val="32"/>
        </w:rPr>
        <w:pict>
          <v:group id="_x0000_s1030" style="position:absolute;left:0;text-align:left;margin-left:264.45pt;margin-top:34.7pt;width:210.75pt;height:124.8pt;z-index:251663360" coordorigin="4500,13668" coordsize="3060,2496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31" type="#_x0000_t176" style="position:absolute;left:4500;top:13668;width:3060;height:2496" fillcolor="#eaeaea" strokecolor="#e1e1e1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4626;top:13974;width:2700;height:2190" filled="f" fillcolor="#ccecff" stroked="f">
              <v:textbox style="mso-next-textbox:#_x0000_s1032" inset="0,0,0,0">
                <w:txbxContent>
                  <w:p w:rsidR="004267BB" w:rsidRDefault="004267BB" w:rsidP="004267BB">
                    <w:pPr>
                      <w:spacing w:line="0" w:lineRule="atLeast"/>
                      <w:rPr>
                        <w:rFonts w:ascii="宋体" w:hAnsi="宋体"/>
                        <w:b/>
                        <w:bCs/>
                        <w:sz w:val="13"/>
                      </w:rPr>
                    </w:pPr>
                    <w:r>
                      <w:rPr>
                        <w:rFonts w:ascii="宋体" w:hAnsi="宋体" w:hint="eastAsia"/>
                        <w:b/>
                        <w:bCs/>
                        <w:sz w:val="13"/>
                      </w:rPr>
                      <w:t>三昌公司版权所有！</w:t>
                    </w:r>
                  </w:p>
                  <w:p w:rsidR="004267BB" w:rsidRDefault="004267BB" w:rsidP="004267BB">
                    <w:pPr>
                      <w:spacing w:line="0" w:lineRule="atLeast"/>
                      <w:rPr>
                        <w:rFonts w:ascii="宋体" w:hAnsi="宋体"/>
                        <w:b/>
                        <w:bCs/>
                        <w:sz w:val="13"/>
                      </w:rPr>
                    </w:pPr>
                  </w:p>
                  <w:p w:rsidR="004267BB" w:rsidRDefault="004267BB" w:rsidP="004267BB">
                    <w:pPr>
                      <w:spacing w:line="0" w:lineRule="atLeast"/>
                      <w:rPr>
                        <w:rFonts w:ascii="宋体" w:hAnsi="宋体"/>
                        <w:b/>
                        <w:bCs/>
                        <w:sz w:val="13"/>
                      </w:rPr>
                    </w:pPr>
                  </w:p>
                  <w:p w:rsidR="004267BB" w:rsidRDefault="004267BB" w:rsidP="004267BB">
                    <w:pPr>
                      <w:spacing w:line="0" w:lineRule="atLeast"/>
                      <w:rPr>
                        <w:rFonts w:ascii="宋体" w:hAnsi="宋体"/>
                        <w:sz w:val="13"/>
                      </w:rPr>
                    </w:pPr>
                    <w:r>
                      <w:rPr>
                        <w:rFonts w:ascii="宋体" w:hAnsi="宋体" w:hint="eastAsia"/>
                        <w:sz w:val="13"/>
                      </w:rPr>
                      <w:t>SANCHANG 标志，三昌，三昌电器、德昌、德昌电气是三昌公司在中国和/或其他国家的注册商标。其他公司或个人不得擅自使用以上信息作为其公司、产品与服务标记的全部或部分。</w:t>
                    </w:r>
                  </w:p>
                  <w:p w:rsidR="004267BB" w:rsidRDefault="004267BB" w:rsidP="004267BB">
                    <w:pPr>
                      <w:spacing w:line="0" w:lineRule="atLeast"/>
                      <w:rPr>
                        <w:rFonts w:ascii="宋体" w:hAnsi="宋体"/>
                        <w:b/>
                        <w:bCs/>
                        <w:sz w:val="13"/>
                      </w:rPr>
                    </w:pPr>
                  </w:p>
                  <w:p w:rsidR="004267BB" w:rsidRDefault="004267BB" w:rsidP="004267BB">
                    <w:pPr>
                      <w:spacing w:line="0" w:lineRule="atLeast"/>
                      <w:rPr>
                        <w:rFonts w:ascii="宋体" w:hAnsi="宋体"/>
                        <w:b/>
                        <w:bCs/>
                        <w:sz w:val="13"/>
                      </w:rPr>
                    </w:pPr>
                  </w:p>
                  <w:p w:rsidR="004267BB" w:rsidRDefault="004267BB" w:rsidP="004267BB">
                    <w:pPr>
                      <w:spacing w:line="0" w:lineRule="atLeast"/>
                      <w:rPr>
                        <w:rFonts w:ascii="宋体" w:hAnsi="宋体"/>
                        <w:b/>
                        <w:bCs/>
                        <w:sz w:val="13"/>
                      </w:rPr>
                    </w:pPr>
                  </w:p>
                  <w:p w:rsidR="004267BB" w:rsidRDefault="004267BB" w:rsidP="004267BB">
                    <w:pPr>
                      <w:spacing w:line="0" w:lineRule="atLeast"/>
                      <w:rPr>
                        <w:rFonts w:ascii="宋体" w:hAnsi="宋体"/>
                        <w:b/>
                        <w:bCs/>
                        <w:sz w:val="13"/>
                      </w:rPr>
                    </w:pPr>
                  </w:p>
                  <w:p w:rsidR="004267BB" w:rsidRDefault="004267BB" w:rsidP="004267BB">
                    <w:pPr>
                      <w:spacing w:line="0" w:lineRule="atLeast"/>
                      <w:rPr>
                        <w:rFonts w:ascii="宋体" w:hAnsi="宋体"/>
                        <w:b/>
                        <w:bCs/>
                        <w:sz w:val="13"/>
                      </w:rPr>
                    </w:pPr>
                    <w:r>
                      <w:rPr>
                        <w:rFonts w:ascii="宋体" w:hAnsi="宋体" w:hint="eastAsia"/>
                        <w:b/>
                        <w:bCs/>
                        <w:sz w:val="13"/>
                      </w:rPr>
                      <w:t xml:space="preserve">      </w:t>
                    </w:r>
                  </w:p>
                  <w:p w:rsidR="004267BB" w:rsidRDefault="004267BB" w:rsidP="004267BB">
                    <w:pPr>
                      <w:spacing w:line="0" w:lineRule="atLeast"/>
                      <w:rPr>
                        <w:rFonts w:ascii="宋体" w:hAnsi="宋体"/>
                        <w:b/>
                        <w:bCs/>
                        <w:sz w:val="13"/>
                      </w:rPr>
                    </w:pPr>
                  </w:p>
                  <w:p w:rsidR="004267BB" w:rsidRPr="001157AE" w:rsidRDefault="004267BB" w:rsidP="004267BB"/>
                </w:txbxContent>
              </v:textbox>
            </v:shape>
          </v:group>
        </w:pict>
      </w:r>
      <w:r w:rsidRPr="0097409F">
        <w:rPr>
          <w:noProof/>
          <w:sz w:val="20"/>
        </w:rPr>
        <w:pict>
          <v:group id="_x0000_s1027" style="position:absolute;left:0;text-align:left;margin-left:10.4pt;margin-top:34.65pt;width:231.75pt;height:124.8pt;z-index:251662336" coordorigin="1260,13668" coordsize="3060,2496">
            <v:shape id="_x0000_s1028" type="#_x0000_t176" style="position:absolute;left:1260;top:13668;width:3060;height:2496" fillcolor="#eaeaea" stroked="f"/>
            <v:shape id="_x0000_s1029" type="#_x0000_t202" style="position:absolute;left:1424;top:13703;width:2700;height:2461" filled="f" fillcolor="#ccecff" stroked="f">
              <v:textbox style="mso-next-textbox:#_x0000_s1029" inset="0,0,0,0">
                <w:txbxContent>
                  <w:p w:rsidR="004267BB" w:rsidRDefault="004267BB" w:rsidP="004267BB">
                    <w:pPr>
                      <w:spacing w:line="0" w:lineRule="atLeast"/>
                      <w:rPr>
                        <w:rFonts w:ascii="宋体" w:hAnsi="宋体" w:cs="Arial"/>
                        <w:b/>
                        <w:bCs/>
                        <w:color w:val="387B96"/>
                      </w:rPr>
                    </w:pPr>
                    <w:r>
                      <w:rPr>
                        <w:rFonts w:ascii="宋体" w:hAnsi="宋体" w:cs="Arial" w:hint="eastAsia"/>
                        <w:b/>
                        <w:bCs/>
                        <w:color w:val="387B96"/>
                      </w:rPr>
                      <w:t>如需更多信息：</w:t>
                    </w:r>
                  </w:p>
                  <w:p w:rsidR="004267BB" w:rsidRPr="00126B09" w:rsidRDefault="004267BB" w:rsidP="004267BB">
                    <w:pPr>
                      <w:spacing w:line="0" w:lineRule="atLeast"/>
                      <w:rPr>
                        <w:rFonts w:ascii="宋体" w:hAnsi="宋体" w:cs="Arial"/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</w:p>
                  <w:p w:rsidR="004267BB" w:rsidRPr="00126B09" w:rsidRDefault="004267BB" w:rsidP="004267BB">
                    <w:pPr>
                      <w:spacing w:line="0" w:lineRule="atLeast"/>
                      <w:rPr>
                        <w:rFonts w:ascii="宋体" w:hAnsi="宋体" w:cs="Arial"/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  <w:r w:rsidRPr="00126B09">
                      <w:rPr>
                        <w:rFonts w:ascii="宋体" w:hAnsi="宋体" w:cs="Arial" w:hint="eastAsi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请登陆 </w:t>
                    </w:r>
                    <w:hyperlink r:id="rId10" w:history="1">
                      <w:r w:rsidRPr="00126B09">
                        <w:rPr>
                          <w:rStyle w:val="a7"/>
                          <w:rFonts w:ascii="宋体" w:hAnsi="宋体" w:cs="Arial" w:hint="eastAsia"/>
                          <w:b/>
                          <w:bCs/>
                          <w:sz w:val="18"/>
                          <w:szCs w:val="18"/>
                        </w:rPr>
                        <w:t>www.3317zh.com</w:t>
                      </w:r>
                    </w:hyperlink>
                  </w:p>
                  <w:p w:rsidR="004267BB" w:rsidRPr="00126B09" w:rsidRDefault="004267BB" w:rsidP="004267BB">
                    <w:pPr>
                      <w:spacing w:line="0" w:lineRule="atLeast"/>
                      <w:rPr>
                        <w:rFonts w:ascii="宋体" w:hAnsi="宋体" w:cs="Arial"/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  <w:r w:rsidRPr="00126B09">
                      <w:rPr>
                        <w:rFonts w:ascii="宋体" w:hAnsi="宋体" w:cs="Arial" w:hint="eastAsi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     </w:t>
                    </w:r>
                  </w:p>
                  <w:p w:rsidR="004267BB" w:rsidRDefault="004267BB" w:rsidP="004267BB">
                    <w:pPr>
                      <w:spacing w:line="0" w:lineRule="atLeast"/>
                      <w:rPr>
                        <w:rFonts w:ascii="宋体" w:hAnsi="宋体" w:cs="Arial"/>
                        <w:b/>
                        <w:bCs/>
                        <w:sz w:val="13"/>
                      </w:rPr>
                    </w:pPr>
                    <w:r>
                      <w:rPr>
                        <w:rFonts w:ascii="宋体" w:hAnsi="宋体" w:cs="Arial" w:hint="eastAsia"/>
                        <w:b/>
                        <w:bCs/>
                        <w:sz w:val="13"/>
                      </w:rPr>
                      <w:t>珠海三昌电器有限公司</w:t>
                    </w:r>
                  </w:p>
                  <w:p w:rsidR="004267BB" w:rsidRDefault="004267BB" w:rsidP="004267BB">
                    <w:pPr>
                      <w:spacing w:line="0" w:lineRule="atLeast"/>
                      <w:rPr>
                        <w:rFonts w:ascii="宋体" w:hAnsi="宋体" w:cs="Arial"/>
                        <w:b/>
                        <w:bCs/>
                        <w:sz w:val="13"/>
                      </w:rPr>
                    </w:pPr>
                    <w:r>
                      <w:rPr>
                        <w:rFonts w:ascii="宋体" w:hAnsi="宋体" w:cs="Arial" w:hint="eastAsia"/>
                        <w:b/>
                        <w:bCs/>
                        <w:sz w:val="13"/>
                      </w:rPr>
                      <w:t>珠海机构</w:t>
                    </w:r>
                  </w:p>
                  <w:p w:rsidR="004267BB" w:rsidRDefault="004267BB" w:rsidP="004267BB">
                    <w:pPr>
                      <w:spacing w:line="0" w:lineRule="atLeast"/>
                      <w:rPr>
                        <w:rFonts w:ascii="宋体" w:hAnsi="宋体" w:cs="Arial"/>
                        <w:sz w:val="13"/>
                      </w:rPr>
                    </w:pPr>
                    <w:r>
                      <w:rPr>
                        <w:rFonts w:ascii="宋体" w:hAnsi="宋体" w:hint="eastAsia"/>
                        <w:sz w:val="13"/>
                      </w:rPr>
                      <w:t>珠海市香洲区永田路21号706(泰坦软件园)</w:t>
                    </w:r>
                  </w:p>
                  <w:p w:rsidR="004267BB" w:rsidRDefault="004267BB" w:rsidP="004267BB">
                    <w:pPr>
                      <w:spacing w:line="0" w:lineRule="atLeast"/>
                      <w:rPr>
                        <w:rFonts w:ascii="宋体" w:hAnsi="宋体" w:cs="Arial"/>
                        <w:sz w:val="13"/>
                      </w:rPr>
                    </w:pPr>
                    <w:r>
                      <w:rPr>
                        <w:rFonts w:ascii="宋体" w:hAnsi="宋体" w:cs="Arial" w:hint="eastAsia"/>
                        <w:sz w:val="13"/>
                      </w:rPr>
                      <w:t>Tel：0756-8581231  Fax：0756-8585627</w:t>
                    </w:r>
                  </w:p>
                  <w:p w:rsidR="004267BB" w:rsidRPr="002D4A85" w:rsidRDefault="004267BB" w:rsidP="004267BB">
                    <w:pPr>
                      <w:spacing w:line="0" w:lineRule="atLeast"/>
                      <w:rPr>
                        <w:rFonts w:ascii="宋体" w:hAnsi="宋体" w:cs="Arial"/>
                        <w:b/>
                        <w:bCs/>
                        <w:color w:val="387B96"/>
                      </w:rPr>
                    </w:pPr>
                    <w:r>
                      <w:rPr>
                        <w:rFonts w:ascii="宋体" w:hAnsi="宋体" w:cs="Arial" w:hint="eastAsia"/>
                        <w:b/>
                        <w:bCs/>
                        <w:sz w:val="13"/>
                      </w:rPr>
                      <w:t>需三昌公司更多信息，请致电珠海三昌电器机构沟通解决，如需了解三昌产品、技术和服务的详细信息，请访问三昌国际互连网站</w:t>
                    </w:r>
                  </w:p>
                </w:txbxContent>
              </v:textbox>
            </v:shape>
          </v:group>
        </w:pict>
      </w:r>
      <w:r w:rsidRPr="0097409F">
        <w:rPr>
          <w:noProof/>
          <w:sz w:val="20"/>
        </w:rPr>
        <w:pict>
          <v:line id="_x0000_s1026" style="position:absolute;left:0;text-align:left;z-index:251661312" from="-10.8pt,30.25pt" to="475.2pt,30.25pt" strokeweight="3pt"/>
        </w:pict>
      </w:r>
      <w:bookmarkStart w:id="2" w:name="_Toc516154131"/>
      <w:bookmarkStart w:id="3" w:name="_Toc516154436"/>
      <w:r w:rsidR="004267BB">
        <w:rPr>
          <w:rFonts w:hAnsi="宋体" w:hint="eastAsia"/>
          <w:b/>
          <w:sz w:val="32"/>
          <w:szCs w:val="32"/>
        </w:rPr>
        <w:t>珠海德昌电气有限公司</w:t>
      </w:r>
      <w:bookmarkEnd w:id="2"/>
      <w:bookmarkEnd w:id="3"/>
    </w:p>
    <w:p w:rsidR="004267BB" w:rsidRPr="00E10A9A" w:rsidRDefault="004267BB" w:rsidP="004267BB">
      <w:pPr>
        <w:spacing w:line="300" w:lineRule="auto"/>
      </w:pPr>
    </w:p>
    <w:p w:rsidR="004267BB" w:rsidRPr="00E10A9A" w:rsidRDefault="004267BB" w:rsidP="004267BB">
      <w:pPr>
        <w:spacing w:line="300" w:lineRule="auto"/>
      </w:pPr>
    </w:p>
    <w:p w:rsidR="004267BB" w:rsidRPr="00E10A9A" w:rsidRDefault="004267BB" w:rsidP="004267BB">
      <w:pPr>
        <w:spacing w:line="300" w:lineRule="auto"/>
      </w:pPr>
    </w:p>
    <w:p w:rsidR="004267BB" w:rsidRDefault="004267BB" w:rsidP="004267BB">
      <w:pPr>
        <w:spacing w:line="300" w:lineRule="auto"/>
      </w:pPr>
    </w:p>
    <w:p w:rsidR="004267BB" w:rsidRDefault="004267BB" w:rsidP="004267BB">
      <w:pPr>
        <w:spacing w:line="300" w:lineRule="auto"/>
      </w:pPr>
    </w:p>
    <w:p w:rsidR="004267BB" w:rsidRDefault="004267BB" w:rsidP="004267BB">
      <w:pPr>
        <w:jc w:val="center"/>
        <w:rPr>
          <w:b/>
          <w:sz w:val="28"/>
          <w:szCs w:val="28"/>
        </w:rPr>
      </w:pPr>
    </w:p>
    <w:p w:rsidR="004267BB" w:rsidRPr="0066709D" w:rsidRDefault="004267BB" w:rsidP="0066709D">
      <w:pPr>
        <w:jc w:val="center"/>
        <w:rPr>
          <w:b/>
          <w:sz w:val="28"/>
          <w:szCs w:val="28"/>
        </w:rPr>
      </w:pPr>
      <w:r w:rsidRPr="00AD0111">
        <w:rPr>
          <w:rFonts w:hint="eastAsia"/>
          <w:b/>
          <w:sz w:val="28"/>
          <w:szCs w:val="28"/>
        </w:rPr>
        <w:t>目录</w:t>
      </w:r>
    </w:p>
    <w:p w:rsidR="00423F99" w:rsidRDefault="0097409F" w:rsidP="00423F99">
      <w:pPr>
        <w:pStyle w:val="10"/>
        <w:tabs>
          <w:tab w:val="right" w:leader="dot" w:pos="9628"/>
        </w:tabs>
        <w:spacing w:line="360" w:lineRule="auto"/>
        <w:ind w:firstLine="643"/>
        <w:rPr>
          <w:rFonts w:asciiTheme="minorHAnsi" w:eastAsiaTheme="minorEastAsia" w:hAnsiTheme="minorHAnsi" w:cstheme="minorBidi"/>
          <w:noProof/>
          <w:szCs w:val="22"/>
        </w:rPr>
      </w:pPr>
      <w:r w:rsidRPr="0097409F">
        <w:rPr>
          <w:b/>
          <w:sz w:val="32"/>
          <w:szCs w:val="32"/>
        </w:rPr>
        <w:fldChar w:fldCharType="begin"/>
      </w:r>
      <w:r w:rsidR="00423F99">
        <w:rPr>
          <w:b/>
          <w:sz w:val="32"/>
          <w:szCs w:val="32"/>
        </w:rPr>
        <w:instrText xml:space="preserve"> TOC \o "1-3" \h \z \u </w:instrText>
      </w:r>
      <w:r w:rsidRPr="0097409F">
        <w:rPr>
          <w:b/>
          <w:sz w:val="32"/>
          <w:szCs w:val="32"/>
        </w:rPr>
        <w:fldChar w:fldCharType="separate"/>
      </w:r>
    </w:p>
    <w:p w:rsidR="00423F99" w:rsidRDefault="00423F99" w:rsidP="00423F99">
      <w:pPr>
        <w:pStyle w:val="10"/>
        <w:tabs>
          <w:tab w:val="right" w:leader="dot" w:pos="9628"/>
        </w:tabs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r>
        <w:rPr>
          <w:rStyle w:val="a7"/>
          <w:rFonts w:hint="eastAsia"/>
          <w:noProof/>
          <w:u w:val="none"/>
        </w:rPr>
        <w:lastRenderedPageBreak/>
        <w:t xml:space="preserve">  </w:t>
      </w:r>
      <w:hyperlink w:anchor="_Toc516154437" w:history="1">
        <w:r w:rsidRPr="000261AC">
          <w:rPr>
            <w:rStyle w:val="a7"/>
            <w:rFonts w:hint="eastAsia"/>
            <w:noProof/>
          </w:rPr>
          <w:t>一、概述</w:t>
        </w:r>
        <w:r>
          <w:rPr>
            <w:noProof/>
            <w:webHidden/>
          </w:rPr>
          <w:tab/>
        </w:r>
        <w:r w:rsidR="0097409F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_Toc516154437 \h </w:instrText>
        </w:r>
        <w:r w:rsidR="0097409F">
          <w:rPr>
            <w:noProof/>
            <w:webHidden/>
          </w:rPr>
        </w:r>
        <w:r w:rsidR="0097409F">
          <w:rPr>
            <w:noProof/>
            <w:webHidden/>
          </w:rPr>
          <w:fldChar w:fldCharType="separate"/>
        </w:r>
        <w:r w:rsidR="008013D3">
          <w:rPr>
            <w:noProof/>
            <w:webHidden/>
          </w:rPr>
          <w:t>3</w:t>
        </w:r>
        <w:r w:rsidR="0097409F">
          <w:rPr>
            <w:noProof/>
            <w:webHidden/>
          </w:rPr>
          <w:fldChar w:fldCharType="end"/>
        </w:r>
      </w:hyperlink>
    </w:p>
    <w:p w:rsidR="00423F99" w:rsidRDefault="0097409F" w:rsidP="00423F99">
      <w:pPr>
        <w:pStyle w:val="20"/>
        <w:tabs>
          <w:tab w:val="right" w:leader="dot" w:pos="9628"/>
        </w:tabs>
        <w:spacing w:line="360" w:lineRule="auto"/>
        <w:rPr>
          <w:noProof/>
          <w:kern w:val="2"/>
          <w:sz w:val="21"/>
        </w:rPr>
      </w:pPr>
      <w:hyperlink w:anchor="_Toc516154438" w:history="1">
        <w:r w:rsidR="00423F99" w:rsidRPr="000261AC">
          <w:rPr>
            <w:rStyle w:val="a7"/>
            <w:rFonts w:hint="eastAsia"/>
            <w:noProof/>
          </w:rPr>
          <w:t>二、本装置的结构及组网</w:t>
        </w:r>
        <w:r w:rsidR="00423F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3F99">
          <w:rPr>
            <w:noProof/>
            <w:webHidden/>
          </w:rPr>
          <w:instrText xml:space="preserve"> PAGEREF _Toc516154438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13D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23F99" w:rsidRDefault="0097409F" w:rsidP="00423F99">
      <w:pPr>
        <w:pStyle w:val="20"/>
        <w:tabs>
          <w:tab w:val="right" w:leader="dot" w:pos="9628"/>
        </w:tabs>
        <w:spacing w:line="360" w:lineRule="auto"/>
        <w:rPr>
          <w:noProof/>
          <w:kern w:val="2"/>
          <w:sz w:val="21"/>
        </w:rPr>
      </w:pPr>
      <w:hyperlink w:anchor="_Toc516154439" w:history="1">
        <w:r w:rsidR="00423F99" w:rsidRPr="000261AC">
          <w:rPr>
            <w:rStyle w:val="a7"/>
            <w:rFonts w:hint="eastAsia"/>
            <w:noProof/>
          </w:rPr>
          <w:t>三、本装置功能特点</w:t>
        </w:r>
        <w:r w:rsidR="00423F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3F99">
          <w:rPr>
            <w:noProof/>
            <w:webHidden/>
          </w:rPr>
          <w:instrText xml:space="preserve"> PAGEREF _Toc516154439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13D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23F99" w:rsidRDefault="0097409F" w:rsidP="00423F99">
      <w:pPr>
        <w:pStyle w:val="20"/>
        <w:tabs>
          <w:tab w:val="right" w:leader="dot" w:pos="9628"/>
        </w:tabs>
        <w:spacing w:line="360" w:lineRule="auto"/>
        <w:rPr>
          <w:noProof/>
          <w:kern w:val="2"/>
          <w:sz w:val="21"/>
        </w:rPr>
      </w:pPr>
      <w:hyperlink w:anchor="_Toc516154440" w:history="1">
        <w:r w:rsidR="00423F99" w:rsidRPr="000261AC">
          <w:rPr>
            <w:rStyle w:val="a7"/>
            <w:rFonts w:hint="eastAsia"/>
            <w:noProof/>
          </w:rPr>
          <w:t>四、技术参数</w:t>
        </w:r>
        <w:r w:rsidR="00423F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3F99">
          <w:rPr>
            <w:noProof/>
            <w:webHidden/>
          </w:rPr>
          <w:instrText xml:space="preserve"> PAGEREF _Toc516154440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13D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23F99" w:rsidRDefault="0097409F" w:rsidP="00423F99">
      <w:pPr>
        <w:pStyle w:val="20"/>
        <w:tabs>
          <w:tab w:val="right" w:leader="dot" w:pos="9628"/>
        </w:tabs>
        <w:spacing w:line="360" w:lineRule="auto"/>
        <w:rPr>
          <w:noProof/>
          <w:kern w:val="2"/>
          <w:sz w:val="21"/>
        </w:rPr>
      </w:pPr>
      <w:hyperlink w:anchor="_Toc516154441" w:history="1">
        <w:r w:rsidR="00423F99" w:rsidRPr="000261AC">
          <w:rPr>
            <w:rStyle w:val="a7"/>
            <w:rFonts w:hint="eastAsia"/>
            <w:noProof/>
          </w:rPr>
          <w:t>五、监控主机接线注意事项</w:t>
        </w:r>
        <w:r w:rsidR="00423F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3F99">
          <w:rPr>
            <w:noProof/>
            <w:webHidden/>
          </w:rPr>
          <w:instrText xml:space="preserve"> PAGEREF _Toc516154441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13D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23F99" w:rsidRDefault="0097409F" w:rsidP="00423F99">
      <w:pPr>
        <w:pStyle w:val="20"/>
        <w:tabs>
          <w:tab w:val="right" w:leader="dot" w:pos="9628"/>
        </w:tabs>
        <w:spacing w:line="360" w:lineRule="auto"/>
        <w:rPr>
          <w:noProof/>
          <w:kern w:val="2"/>
          <w:sz w:val="21"/>
        </w:rPr>
      </w:pPr>
      <w:hyperlink w:anchor="_Toc516154442" w:history="1">
        <w:r w:rsidR="00423F99" w:rsidRPr="000261AC">
          <w:rPr>
            <w:rStyle w:val="a7"/>
            <w:rFonts w:hint="eastAsia"/>
            <w:noProof/>
          </w:rPr>
          <w:t>六、装置用户设置指南</w:t>
        </w:r>
        <w:r w:rsidR="00423F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3F99">
          <w:rPr>
            <w:noProof/>
            <w:webHidden/>
          </w:rPr>
          <w:instrText xml:space="preserve"> PAGEREF _Toc516154442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13D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23F99" w:rsidRDefault="0097409F" w:rsidP="00423F99">
      <w:pPr>
        <w:pStyle w:val="20"/>
        <w:tabs>
          <w:tab w:val="right" w:leader="dot" w:pos="9628"/>
        </w:tabs>
        <w:spacing w:line="360" w:lineRule="auto"/>
        <w:rPr>
          <w:noProof/>
          <w:kern w:val="2"/>
          <w:sz w:val="21"/>
        </w:rPr>
      </w:pPr>
      <w:hyperlink w:anchor="_Toc516154443" w:history="1">
        <w:r w:rsidR="00423F99" w:rsidRPr="000261AC">
          <w:rPr>
            <w:rStyle w:val="a7"/>
            <w:rFonts w:hint="eastAsia"/>
            <w:noProof/>
          </w:rPr>
          <w:t>七、售后服务</w:t>
        </w:r>
        <w:r w:rsidR="00423F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3F99">
          <w:rPr>
            <w:noProof/>
            <w:webHidden/>
          </w:rPr>
          <w:instrText xml:space="preserve"> PAGEREF _Toc516154443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13D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267BB" w:rsidRDefault="0097409F" w:rsidP="00423F9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fldChar w:fldCharType="end"/>
      </w:r>
    </w:p>
    <w:p w:rsidR="004267BB" w:rsidRDefault="004267BB" w:rsidP="004267BB">
      <w:pPr>
        <w:rPr>
          <w:b/>
          <w:sz w:val="32"/>
          <w:szCs w:val="32"/>
        </w:rPr>
      </w:pPr>
    </w:p>
    <w:p w:rsidR="004267BB" w:rsidRDefault="004267BB" w:rsidP="004267BB">
      <w:pPr>
        <w:rPr>
          <w:b/>
          <w:sz w:val="32"/>
          <w:szCs w:val="32"/>
        </w:rPr>
      </w:pPr>
    </w:p>
    <w:p w:rsidR="004267BB" w:rsidRDefault="004267BB" w:rsidP="004267BB">
      <w:pPr>
        <w:rPr>
          <w:b/>
          <w:sz w:val="32"/>
          <w:szCs w:val="32"/>
        </w:rPr>
      </w:pPr>
    </w:p>
    <w:p w:rsidR="004267BB" w:rsidRDefault="004267BB" w:rsidP="004267BB">
      <w:pPr>
        <w:rPr>
          <w:b/>
          <w:sz w:val="32"/>
          <w:szCs w:val="32"/>
        </w:rPr>
      </w:pPr>
    </w:p>
    <w:p w:rsidR="004267BB" w:rsidRDefault="004267BB" w:rsidP="004267BB">
      <w:pPr>
        <w:rPr>
          <w:b/>
          <w:sz w:val="32"/>
          <w:szCs w:val="32"/>
        </w:rPr>
      </w:pPr>
    </w:p>
    <w:p w:rsidR="004267BB" w:rsidRDefault="004267BB" w:rsidP="004267BB">
      <w:pPr>
        <w:rPr>
          <w:b/>
          <w:sz w:val="32"/>
          <w:szCs w:val="32"/>
        </w:rPr>
      </w:pPr>
    </w:p>
    <w:p w:rsidR="004267BB" w:rsidRDefault="004267BB" w:rsidP="004267BB">
      <w:pPr>
        <w:rPr>
          <w:b/>
          <w:sz w:val="32"/>
          <w:szCs w:val="32"/>
        </w:rPr>
      </w:pPr>
    </w:p>
    <w:p w:rsidR="004267BB" w:rsidRDefault="004267BB" w:rsidP="004267BB">
      <w:pPr>
        <w:rPr>
          <w:b/>
          <w:sz w:val="32"/>
          <w:szCs w:val="32"/>
        </w:rPr>
      </w:pPr>
    </w:p>
    <w:p w:rsidR="004267BB" w:rsidRDefault="004267BB" w:rsidP="004267BB">
      <w:pPr>
        <w:rPr>
          <w:b/>
          <w:sz w:val="32"/>
          <w:szCs w:val="32"/>
        </w:rPr>
      </w:pPr>
    </w:p>
    <w:p w:rsidR="004267BB" w:rsidRDefault="004267BB" w:rsidP="004267BB">
      <w:pPr>
        <w:rPr>
          <w:b/>
          <w:sz w:val="32"/>
          <w:szCs w:val="32"/>
        </w:rPr>
      </w:pPr>
    </w:p>
    <w:p w:rsidR="004267BB" w:rsidRDefault="004267BB" w:rsidP="004267BB">
      <w:pPr>
        <w:rPr>
          <w:b/>
          <w:sz w:val="32"/>
          <w:szCs w:val="32"/>
        </w:rPr>
      </w:pPr>
    </w:p>
    <w:p w:rsidR="004267BB" w:rsidRDefault="004267BB" w:rsidP="004267BB">
      <w:pPr>
        <w:rPr>
          <w:b/>
          <w:sz w:val="32"/>
          <w:szCs w:val="32"/>
        </w:rPr>
      </w:pPr>
    </w:p>
    <w:p w:rsidR="00822516" w:rsidRDefault="00822516" w:rsidP="004267BB">
      <w:pPr>
        <w:rPr>
          <w:b/>
          <w:sz w:val="32"/>
          <w:szCs w:val="32"/>
        </w:rPr>
      </w:pPr>
    </w:p>
    <w:p w:rsidR="00822516" w:rsidRDefault="00822516" w:rsidP="004267BB">
      <w:pPr>
        <w:rPr>
          <w:b/>
          <w:sz w:val="32"/>
          <w:szCs w:val="32"/>
        </w:rPr>
      </w:pPr>
    </w:p>
    <w:p w:rsidR="004267BB" w:rsidRDefault="004267BB" w:rsidP="004267BB">
      <w:pPr>
        <w:rPr>
          <w:b/>
          <w:sz w:val="32"/>
          <w:szCs w:val="32"/>
        </w:rPr>
      </w:pPr>
    </w:p>
    <w:p w:rsidR="00D131ED" w:rsidRPr="009F1DE0" w:rsidRDefault="00457AB2" w:rsidP="008D4CD7">
      <w:pPr>
        <w:jc w:val="center"/>
        <w:rPr>
          <w:b/>
          <w:sz w:val="44"/>
          <w:szCs w:val="44"/>
        </w:rPr>
      </w:pPr>
      <w:r w:rsidRPr="009F1DE0">
        <w:rPr>
          <w:rFonts w:hint="eastAsia"/>
          <w:b/>
          <w:sz w:val="44"/>
          <w:szCs w:val="44"/>
        </w:rPr>
        <w:lastRenderedPageBreak/>
        <w:t>ZHSC-N-77</w:t>
      </w:r>
      <w:r w:rsidRPr="009F1DE0">
        <w:rPr>
          <w:rFonts w:hint="eastAsia"/>
          <w:b/>
          <w:sz w:val="44"/>
          <w:szCs w:val="44"/>
        </w:rPr>
        <w:t>型</w:t>
      </w:r>
      <w:r w:rsidRPr="009F1DE0">
        <w:rPr>
          <w:rFonts w:hint="eastAsia"/>
          <w:b/>
          <w:sz w:val="44"/>
          <w:szCs w:val="44"/>
        </w:rPr>
        <w:t>SF</w:t>
      </w:r>
      <w:r w:rsidRPr="009F1DE0">
        <w:rPr>
          <w:rFonts w:hint="eastAsia"/>
          <w:b/>
          <w:sz w:val="44"/>
          <w:szCs w:val="44"/>
          <w:vertAlign w:val="subscript"/>
        </w:rPr>
        <w:t>6</w:t>
      </w:r>
      <w:r w:rsidRPr="009F1DE0">
        <w:rPr>
          <w:rFonts w:hint="eastAsia"/>
          <w:b/>
          <w:sz w:val="44"/>
          <w:szCs w:val="44"/>
        </w:rPr>
        <w:t>气体</w:t>
      </w:r>
      <w:r w:rsidR="00CE51FE" w:rsidRPr="009F1DE0">
        <w:rPr>
          <w:rFonts w:hint="eastAsia"/>
          <w:b/>
          <w:sz w:val="44"/>
          <w:szCs w:val="44"/>
        </w:rPr>
        <w:t>浓度</w:t>
      </w:r>
      <w:r w:rsidRPr="009F1DE0">
        <w:rPr>
          <w:rFonts w:hint="eastAsia"/>
          <w:b/>
          <w:sz w:val="44"/>
          <w:szCs w:val="44"/>
        </w:rPr>
        <w:t>在线监测装置</w:t>
      </w:r>
    </w:p>
    <w:p w:rsidR="00457AB2" w:rsidRPr="00BC6BB0" w:rsidRDefault="00423F99" w:rsidP="00423F99">
      <w:pPr>
        <w:pStyle w:val="1"/>
      </w:pPr>
      <w:bookmarkStart w:id="4" w:name="_Toc516154437"/>
      <w:r>
        <w:rPr>
          <w:rFonts w:hint="eastAsia"/>
        </w:rPr>
        <w:t>一、</w:t>
      </w:r>
      <w:r w:rsidR="00457AB2" w:rsidRPr="00BC6BB0">
        <w:rPr>
          <w:rFonts w:hint="eastAsia"/>
        </w:rPr>
        <w:t>概述</w:t>
      </w:r>
      <w:bookmarkEnd w:id="4"/>
    </w:p>
    <w:p w:rsidR="00457AB2" w:rsidRPr="00BC6BB0" w:rsidRDefault="00457AB2" w:rsidP="00BC6BB0">
      <w:pPr>
        <w:pStyle w:val="a3"/>
        <w:ind w:left="420" w:firstLine="480"/>
        <w:rPr>
          <w:sz w:val="24"/>
          <w:szCs w:val="24"/>
        </w:rPr>
      </w:pPr>
      <w:r w:rsidRPr="00BC6BB0">
        <w:rPr>
          <w:rFonts w:hint="eastAsia"/>
          <w:sz w:val="24"/>
          <w:szCs w:val="24"/>
        </w:rPr>
        <w:t>ZHSC-N-77</w:t>
      </w:r>
      <w:r w:rsidRPr="00BC6BB0">
        <w:rPr>
          <w:rFonts w:hint="eastAsia"/>
          <w:sz w:val="24"/>
          <w:szCs w:val="24"/>
        </w:rPr>
        <w:t>型</w:t>
      </w:r>
      <w:r w:rsidRPr="00BC6BB0">
        <w:rPr>
          <w:rFonts w:hint="eastAsia"/>
          <w:sz w:val="24"/>
          <w:szCs w:val="24"/>
        </w:rPr>
        <w:t>SF</w:t>
      </w:r>
      <w:r w:rsidRPr="00BC6BB0">
        <w:rPr>
          <w:rFonts w:hint="eastAsia"/>
          <w:sz w:val="24"/>
          <w:szCs w:val="24"/>
          <w:vertAlign w:val="subscript"/>
        </w:rPr>
        <w:t>6</w:t>
      </w:r>
      <w:r w:rsidRPr="00BC6BB0">
        <w:rPr>
          <w:rFonts w:hint="eastAsia"/>
          <w:sz w:val="24"/>
          <w:szCs w:val="24"/>
        </w:rPr>
        <w:t>气体</w:t>
      </w:r>
      <w:r w:rsidR="00CE51FE" w:rsidRPr="00BC6BB0">
        <w:rPr>
          <w:rFonts w:hint="eastAsia"/>
          <w:sz w:val="24"/>
          <w:szCs w:val="24"/>
        </w:rPr>
        <w:t>浓度</w:t>
      </w:r>
      <w:r w:rsidRPr="00BC6BB0">
        <w:rPr>
          <w:rFonts w:hint="eastAsia"/>
          <w:sz w:val="24"/>
          <w:szCs w:val="24"/>
        </w:rPr>
        <w:t>在线装置是为了防止</w:t>
      </w:r>
      <w:r w:rsidRPr="00BC6BB0">
        <w:rPr>
          <w:rFonts w:hint="eastAsia"/>
          <w:sz w:val="24"/>
          <w:szCs w:val="24"/>
        </w:rPr>
        <w:t>12KV</w:t>
      </w:r>
      <w:r w:rsidRPr="00BC6BB0">
        <w:rPr>
          <w:rFonts w:hint="eastAsia"/>
          <w:sz w:val="24"/>
          <w:szCs w:val="24"/>
        </w:rPr>
        <w:t>电压等级以下</w:t>
      </w:r>
      <w:r w:rsidR="00CE51FE" w:rsidRPr="00BC6BB0">
        <w:rPr>
          <w:rFonts w:hint="eastAsia"/>
          <w:sz w:val="24"/>
          <w:szCs w:val="24"/>
        </w:rPr>
        <w:t>，</w:t>
      </w:r>
      <w:r w:rsidRPr="00BC6BB0">
        <w:rPr>
          <w:rFonts w:hint="eastAsia"/>
          <w:sz w:val="24"/>
          <w:szCs w:val="24"/>
        </w:rPr>
        <w:t>SF</w:t>
      </w:r>
      <w:r w:rsidRPr="00BC6BB0">
        <w:rPr>
          <w:rFonts w:hint="eastAsia"/>
          <w:sz w:val="24"/>
          <w:szCs w:val="24"/>
          <w:vertAlign w:val="subscript"/>
        </w:rPr>
        <w:t>6</w:t>
      </w:r>
      <w:r w:rsidRPr="00BC6BB0">
        <w:rPr>
          <w:rFonts w:hint="eastAsia"/>
          <w:sz w:val="24"/>
          <w:szCs w:val="24"/>
        </w:rPr>
        <w:t>气体断路器开关柜</w:t>
      </w:r>
      <w:r w:rsidR="00CE51FE" w:rsidRPr="00BC6BB0">
        <w:rPr>
          <w:rFonts w:hint="eastAsia"/>
          <w:sz w:val="24"/>
          <w:szCs w:val="24"/>
        </w:rPr>
        <w:t>因柜内</w:t>
      </w:r>
      <w:r w:rsidRPr="00BC6BB0">
        <w:rPr>
          <w:rFonts w:hint="eastAsia"/>
          <w:sz w:val="24"/>
          <w:szCs w:val="24"/>
        </w:rPr>
        <w:t>气体泄漏造成浓度降低，影响断路器分、合闸瞬间产生的电弧快速熄灭、</w:t>
      </w:r>
      <w:r w:rsidR="00933CF9">
        <w:rPr>
          <w:rFonts w:hint="eastAsia"/>
          <w:sz w:val="24"/>
          <w:szCs w:val="24"/>
        </w:rPr>
        <w:t>造成</w:t>
      </w:r>
      <w:r w:rsidRPr="00BC6BB0">
        <w:rPr>
          <w:rFonts w:hint="eastAsia"/>
          <w:sz w:val="24"/>
          <w:szCs w:val="24"/>
        </w:rPr>
        <w:t>绝</w:t>
      </w:r>
      <w:r w:rsidR="00075285" w:rsidRPr="00BC6BB0">
        <w:rPr>
          <w:rFonts w:hint="eastAsia"/>
          <w:sz w:val="24"/>
          <w:szCs w:val="24"/>
        </w:rPr>
        <w:t>缘</w:t>
      </w:r>
      <w:r w:rsidRPr="00BC6BB0">
        <w:rPr>
          <w:rFonts w:hint="eastAsia"/>
          <w:sz w:val="24"/>
          <w:szCs w:val="24"/>
        </w:rPr>
        <w:t>降低、</w:t>
      </w:r>
      <w:r w:rsidR="00933CF9">
        <w:rPr>
          <w:rFonts w:hint="eastAsia"/>
          <w:sz w:val="24"/>
          <w:szCs w:val="24"/>
        </w:rPr>
        <w:t>形</w:t>
      </w:r>
      <w:r w:rsidRPr="00BC6BB0">
        <w:rPr>
          <w:rFonts w:hint="eastAsia"/>
          <w:sz w:val="24"/>
          <w:szCs w:val="24"/>
        </w:rPr>
        <w:t>成短路故障。为了保障</w:t>
      </w:r>
      <w:r w:rsidRPr="00BC6BB0">
        <w:rPr>
          <w:rFonts w:hint="eastAsia"/>
          <w:sz w:val="24"/>
          <w:szCs w:val="24"/>
        </w:rPr>
        <w:t>SF</w:t>
      </w:r>
      <w:r w:rsidRPr="00BC6BB0">
        <w:rPr>
          <w:rFonts w:hint="eastAsia"/>
          <w:sz w:val="24"/>
          <w:szCs w:val="24"/>
          <w:vertAlign w:val="subscript"/>
        </w:rPr>
        <w:t>6</w:t>
      </w:r>
      <w:r w:rsidRPr="00BC6BB0">
        <w:rPr>
          <w:rFonts w:hint="eastAsia"/>
          <w:sz w:val="24"/>
          <w:szCs w:val="24"/>
        </w:rPr>
        <w:t>断路器柜安全运行，根据电力市场的需求，此装置是我公司最新研发的新一代的实时在线监测</w:t>
      </w:r>
      <w:r w:rsidRPr="00BC6BB0">
        <w:rPr>
          <w:rFonts w:hint="eastAsia"/>
          <w:sz w:val="24"/>
          <w:szCs w:val="24"/>
        </w:rPr>
        <w:t>SF</w:t>
      </w:r>
      <w:r w:rsidRPr="00BC6BB0">
        <w:rPr>
          <w:rFonts w:hint="eastAsia"/>
          <w:sz w:val="24"/>
          <w:szCs w:val="24"/>
          <w:vertAlign w:val="subscript"/>
        </w:rPr>
        <w:t>6</w:t>
      </w:r>
      <w:r w:rsidRPr="00BC6BB0">
        <w:rPr>
          <w:rFonts w:hint="eastAsia"/>
          <w:sz w:val="24"/>
          <w:szCs w:val="24"/>
        </w:rPr>
        <w:t>气体柜内气体浓度的一款产品。</w:t>
      </w:r>
    </w:p>
    <w:p w:rsidR="00457AB2" w:rsidRPr="00BC6BB0" w:rsidRDefault="00457AB2" w:rsidP="00BC6BB0">
      <w:pPr>
        <w:pStyle w:val="a3"/>
        <w:ind w:left="420" w:firstLine="480"/>
        <w:rPr>
          <w:sz w:val="24"/>
          <w:szCs w:val="24"/>
        </w:rPr>
      </w:pPr>
      <w:r w:rsidRPr="00BC6BB0">
        <w:rPr>
          <w:rFonts w:hint="eastAsia"/>
          <w:sz w:val="24"/>
          <w:szCs w:val="24"/>
        </w:rPr>
        <w:t>本装置适用电力系统</w:t>
      </w:r>
      <w:r w:rsidRPr="00BC6BB0">
        <w:rPr>
          <w:rFonts w:hint="eastAsia"/>
          <w:sz w:val="24"/>
          <w:szCs w:val="24"/>
        </w:rPr>
        <w:t>10KV</w:t>
      </w:r>
      <w:r w:rsidRPr="00BC6BB0">
        <w:rPr>
          <w:rFonts w:hint="eastAsia"/>
          <w:sz w:val="24"/>
          <w:szCs w:val="24"/>
        </w:rPr>
        <w:t>气体断路器开关柜日常运行中气体浓度状态监测，提供实时监测的数据为</w:t>
      </w:r>
      <w:r w:rsidR="00D04397" w:rsidRPr="00BC6BB0">
        <w:rPr>
          <w:rFonts w:hint="eastAsia"/>
          <w:sz w:val="24"/>
          <w:szCs w:val="24"/>
        </w:rPr>
        <w:t>电力维护人员判断该运行设备是否漏气提供有力参考依据。</w:t>
      </w:r>
    </w:p>
    <w:p w:rsidR="00423F99" w:rsidRDefault="00D04397" w:rsidP="00423F99">
      <w:pPr>
        <w:pStyle w:val="a3"/>
        <w:ind w:left="420" w:firstLine="480"/>
        <w:rPr>
          <w:sz w:val="24"/>
          <w:szCs w:val="24"/>
        </w:rPr>
      </w:pPr>
      <w:r w:rsidRPr="00BC6BB0">
        <w:rPr>
          <w:rFonts w:hint="eastAsia"/>
          <w:sz w:val="24"/>
          <w:szCs w:val="24"/>
        </w:rPr>
        <w:t>本装置十分适用于</w:t>
      </w:r>
      <w:r w:rsidRPr="00BC6BB0">
        <w:rPr>
          <w:rFonts w:hint="eastAsia"/>
          <w:sz w:val="24"/>
          <w:szCs w:val="24"/>
        </w:rPr>
        <w:t>10KV SF</w:t>
      </w:r>
      <w:r w:rsidRPr="00BC6BB0">
        <w:rPr>
          <w:rFonts w:hint="eastAsia"/>
          <w:sz w:val="24"/>
          <w:szCs w:val="24"/>
          <w:vertAlign w:val="subscript"/>
        </w:rPr>
        <w:t>6</w:t>
      </w:r>
      <w:r w:rsidR="00CE51FE" w:rsidRPr="00BC6BB0">
        <w:rPr>
          <w:rFonts w:hint="eastAsia"/>
          <w:sz w:val="24"/>
          <w:szCs w:val="24"/>
        </w:rPr>
        <w:t>气体断路器生产厂</w:t>
      </w:r>
      <w:r w:rsidR="008A0864">
        <w:rPr>
          <w:rFonts w:hint="eastAsia"/>
          <w:sz w:val="24"/>
          <w:szCs w:val="24"/>
        </w:rPr>
        <w:t>家为开关柜配套监测仪器用，从而</w:t>
      </w:r>
      <w:r w:rsidRPr="00BC6BB0">
        <w:rPr>
          <w:rFonts w:hint="eastAsia"/>
          <w:sz w:val="24"/>
          <w:szCs w:val="24"/>
        </w:rPr>
        <w:t>提升了柜的整体产</w:t>
      </w:r>
      <w:r w:rsidR="008A0864">
        <w:rPr>
          <w:rFonts w:hint="eastAsia"/>
          <w:sz w:val="24"/>
          <w:szCs w:val="24"/>
        </w:rPr>
        <w:t>品的科技含量及档次，关键是为断路器安全增添了一项智能化的安全保障</w:t>
      </w:r>
      <w:r w:rsidRPr="00BC6BB0">
        <w:rPr>
          <w:rFonts w:hint="eastAsia"/>
          <w:sz w:val="24"/>
          <w:szCs w:val="24"/>
        </w:rPr>
        <w:t>措施。</w:t>
      </w:r>
    </w:p>
    <w:p w:rsidR="00D04397" w:rsidRPr="00BC6BB0" w:rsidRDefault="00423F99" w:rsidP="00423F99">
      <w:pPr>
        <w:pStyle w:val="2"/>
      </w:pPr>
      <w:bookmarkStart w:id="5" w:name="_Toc516154438"/>
      <w:r>
        <w:rPr>
          <w:rFonts w:hint="eastAsia"/>
        </w:rPr>
        <w:t>二、</w:t>
      </w:r>
      <w:r w:rsidR="00D04397" w:rsidRPr="00BC6BB0">
        <w:rPr>
          <w:rFonts w:hint="eastAsia"/>
        </w:rPr>
        <w:t>本装置的结构及组网</w:t>
      </w:r>
      <w:bookmarkEnd w:id="5"/>
    </w:p>
    <w:p w:rsidR="00D04397" w:rsidRPr="00BC6BB0" w:rsidRDefault="008E159E" w:rsidP="00BC6BB0">
      <w:pPr>
        <w:pStyle w:val="a3"/>
        <w:ind w:left="420" w:firstLine="480"/>
        <w:rPr>
          <w:sz w:val="24"/>
          <w:szCs w:val="24"/>
        </w:rPr>
      </w:pPr>
      <w:r w:rsidRPr="00BC6BB0">
        <w:rPr>
          <w:rFonts w:hint="eastAsia"/>
          <w:sz w:val="24"/>
          <w:szCs w:val="24"/>
        </w:rPr>
        <w:t>本装置属于实时在线监测柜内</w:t>
      </w:r>
      <w:r w:rsidRPr="00BC6BB0">
        <w:rPr>
          <w:rFonts w:hint="eastAsia"/>
          <w:sz w:val="24"/>
          <w:szCs w:val="24"/>
        </w:rPr>
        <w:t>SF</w:t>
      </w:r>
      <w:r w:rsidRPr="00BC6BB0">
        <w:rPr>
          <w:rFonts w:hint="eastAsia"/>
          <w:sz w:val="24"/>
          <w:szCs w:val="24"/>
          <w:vertAlign w:val="subscript"/>
        </w:rPr>
        <w:t>6</w:t>
      </w:r>
      <w:r w:rsidRPr="00BC6BB0">
        <w:rPr>
          <w:rFonts w:hint="eastAsia"/>
          <w:sz w:val="24"/>
          <w:szCs w:val="24"/>
        </w:rPr>
        <w:t>气体浓度的技术领域，装置由</w:t>
      </w:r>
      <w:r w:rsidRPr="00BC6BB0">
        <w:rPr>
          <w:rFonts w:hint="eastAsia"/>
          <w:sz w:val="24"/>
          <w:szCs w:val="24"/>
        </w:rPr>
        <w:t>2</w:t>
      </w:r>
      <w:r w:rsidRPr="00BC6BB0">
        <w:rPr>
          <w:rFonts w:hint="eastAsia"/>
          <w:sz w:val="24"/>
          <w:szCs w:val="24"/>
        </w:rPr>
        <w:t>大部分组成：</w:t>
      </w:r>
    </w:p>
    <w:p w:rsidR="00911AF2" w:rsidRDefault="00911AF2" w:rsidP="003F32F0">
      <w:pPr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8E159E" w:rsidRPr="00BC6BB0">
        <w:rPr>
          <w:rFonts w:hint="eastAsia"/>
          <w:sz w:val="24"/>
          <w:szCs w:val="24"/>
        </w:rPr>
        <w:t>前端气体浓度实时采集部分，称之为气体采集器；</w:t>
      </w:r>
    </w:p>
    <w:p w:rsidR="008E159E" w:rsidRPr="00911AF2" w:rsidRDefault="00911AF2" w:rsidP="003F32F0">
      <w:pPr>
        <w:ind w:firstLineChars="400" w:firstLine="880"/>
        <w:rPr>
          <w:sz w:val="24"/>
          <w:szCs w:val="24"/>
        </w:rPr>
      </w:pPr>
      <w:r>
        <w:rPr>
          <w:rFonts w:hint="eastAsia"/>
          <w:sz w:val="22"/>
        </w:rPr>
        <w:t>b</w:t>
      </w:r>
      <w:r w:rsidR="008E159E" w:rsidRPr="00BC6BB0">
        <w:rPr>
          <w:rFonts w:hint="eastAsia"/>
          <w:sz w:val="22"/>
        </w:rPr>
        <w:t>采集数据信号通过</w:t>
      </w:r>
      <w:r w:rsidR="008E159E" w:rsidRPr="00BC6BB0">
        <w:rPr>
          <w:rFonts w:hint="eastAsia"/>
          <w:sz w:val="22"/>
        </w:rPr>
        <w:t>32</w:t>
      </w:r>
      <w:r w:rsidR="008E159E" w:rsidRPr="00BC6BB0">
        <w:rPr>
          <w:rFonts w:hint="eastAsia"/>
          <w:sz w:val="22"/>
        </w:rPr>
        <w:t>位嵌入式</w:t>
      </w:r>
      <w:r w:rsidR="008E159E" w:rsidRPr="00BC6BB0">
        <w:rPr>
          <w:rFonts w:hint="eastAsia"/>
          <w:sz w:val="22"/>
        </w:rPr>
        <w:t>MPU</w:t>
      </w:r>
      <w:r w:rsidR="008E159E" w:rsidRPr="00BC6BB0">
        <w:rPr>
          <w:rFonts w:hint="eastAsia"/>
          <w:sz w:val="22"/>
        </w:rPr>
        <w:t>处理技术，实时显示的监控部分，称之为监控主机。</w:t>
      </w:r>
    </w:p>
    <w:p w:rsidR="00CE51FE" w:rsidRPr="00BC6BB0" w:rsidRDefault="008E159E" w:rsidP="00BC6BB0">
      <w:pPr>
        <w:ind w:left="420" w:firstLineChars="200" w:firstLine="480"/>
        <w:rPr>
          <w:sz w:val="24"/>
          <w:szCs w:val="24"/>
        </w:rPr>
      </w:pPr>
      <w:r w:rsidRPr="00BC6BB0">
        <w:rPr>
          <w:rFonts w:hint="eastAsia"/>
          <w:sz w:val="24"/>
          <w:szCs w:val="24"/>
        </w:rPr>
        <w:t>SF</w:t>
      </w:r>
      <w:r w:rsidRPr="00BC6BB0">
        <w:rPr>
          <w:rFonts w:hint="eastAsia"/>
          <w:sz w:val="24"/>
          <w:szCs w:val="24"/>
          <w:vertAlign w:val="subscript"/>
        </w:rPr>
        <w:t>6</w:t>
      </w:r>
      <w:r w:rsidR="00C73E37" w:rsidRPr="00BC6BB0">
        <w:rPr>
          <w:rFonts w:hint="eastAsia"/>
          <w:sz w:val="24"/>
          <w:szCs w:val="24"/>
        </w:rPr>
        <w:t>气体采集器内最核心的部件（传感器），采用纯进口德国</w:t>
      </w:r>
      <w:r w:rsidR="00C73E37" w:rsidRPr="00BC6BB0">
        <w:rPr>
          <w:rFonts w:hint="eastAsia"/>
          <w:sz w:val="24"/>
          <w:szCs w:val="24"/>
        </w:rPr>
        <w:t>TCS208</w:t>
      </w:r>
      <w:r w:rsidR="00C73E37" w:rsidRPr="00BC6BB0">
        <w:rPr>
          <w:rFonts w:hint="eastAsia"/>
          <w:sz w:val="24"/>
          <w:szCs w:val="24"/>
        </w:rPr>
        <w:t>干热导式传感器，装于纯铝金属盒内，可防止共模产生的电磁干扰，保证信号的采集精确。此装置安装在断路器的气室内，实时监测浓度</w:t>
      </w:r>
      <w:r w:rsidR="00CE51FE" w:rsidRPr="00BC6BB0">
        <w:rPr>
          <w:rFonts w:hint="eastAsia"/>
          <w:sz w:val="24"/>
          <w:szCs w:val="24"/>
        </w:rPr>
        <w:t>信息</w:t>
      </w:r>
      <w:r w:rsidR="00C73E37" w:rsidRPr="00BC6BB0">
        <w:rPr>
          <w:rFonts w:hint="eastAsia"/>
          <w:sz w:val="24"/>
          <w:szCs w:val="24"/>
        </w:rPr>
        <w:t>，</w:t>
      </w:r>
      <w:r w:rsidR="00CE51FE" w:rsidRPr="00BC6BB0">
        <w:rPr>
          <w:rFonts w:hint="eastAsia"/>
          <w:sz w:val="24"/>
          <w:szCs w:val="24"/>
        </w:rPr>
        <w:t>上传至外部监控主机里。</w:t>
      </w:r>
    </w:p>
    <w:p w:rsidR="008E159E" w:rsidRPr="00BC6BB0" w:rsidRDefault="00CE51FE" w:rsidP="00BC6BB0">
      <w:pPr>
        <w:ind w:left="420" w:firstLineChars="200" w:firstLine="480"/>
        <w:rPr>
          <w:sz w:val="24"/>
          <w:szCs w:val="24"/>
        </w:rPr>
      </w:pPr>
      <w:r w:rsidRPr="00BC6BB0">
        <w:rPr>
          <w:rFonts w:hint="eastAsia"/>
          <w:sz w:val="24"/>
          <w:szCs w:val="24"/>
        </w:rPr>
        <w:t>监控主机实时显示采集到的气体浓度，</w:t>
      </w:r>
      <w:r w:rsidR="00C73E37" w:rsidRPr="00BC6BB0">
        <w:rPr>
          <w:rFonts w:hint="eastAsia"/>
          <w:sz w:val="24"/>
          <w:szCs w:val="24"/>
        </w:rPr>
        <w:t>并当柜内气体浓度降至设置的报警限值时，可显示报警值，并发出报警声，同时输出一组无源常开接点。</w:t>
      </w:r>
    </w:p>
    <w:p w:rsidR="00C73E37" w:rsidRPr="00BC6BB0" w:rsidRDefault="008A0864" w:rsidP="00BC6BB0">
      <w:pPr>
        <w:ind w:left="4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此部件采用标准的盘柜嵌入式的仪表壳构成，材料是阻燃</w:t>
      </w:r>
      <w:r w:rsidR="00C73E37" w:rsidRPr="00BC6BB0">
        <w:rPr>
          <w:rFonts w:hint="eastAsia"/>
          <w:sz w:val="24"/>
          <w:szCs w:val="24"/>
        </w:rPr>
        <w:t>ABS</w:t>
      </w:r>
      <w:r w:rsidR="00C73E37" w:rsidRPr="00BC6BB0">
        <w:rPr>
          <w:rFonts w:hint="eastAsia"/>
          <w:sz w:val="24"/>
          <w:szCs w:val="24"/>
        </w:rPr>
        <w:t>。外形尺寸可按用户选择。与盘其他监测电压表、电流表融合一体，不影响整体美观。</w:t>
      </w:r>
    </w:p>
    <w:p w:rsidR="00C73E37" w:rsidRDefault="00C73E37" w:rsidP="00BC6BB0">
      <w:pPr>
        <w:ind w:left="420" w:firstLineChars="200" w:firstLine="480"/>
        <w:rPr>
          <w:sz w:val="24"/>
          <w:szCs w:val="24"/>
        </w:rPr>
      </w:pPr>
      <w:r w:rsidRPr="00BC6BB0">
        <w:rPr>
          <w:rFonts w:hint="eastAsia"/>
          <w:sz w:val="24"/>
          <w:szCs w:val="24"/>
        </w:rPr>
        <w:t>1</w:t>
      </w:r>
      <w:r w:rsidR="00911AF2">
        <w:rPr>
          <w:rFonts w:hint="eastAsia"/>
          <w:sz w:val="24"/>
          <w:szCs w:val="24"/>
        </w:rPr>
        <w:t>、</w:t>
      </w:r>
      <w:r w:rsidRPr="00BC6BB0">
        <w:rPr>
          <w:rFonts w:hint="eastAsia"/>
          <w:sz w:val="24"/>
          <w:szCs w:val="24"/>
        </w:rPr>
        <w:t>本装置组网：（见图一）</w:t>
      </w:r>
    </w:p>
    <w:p w:rsidR="00D5402C" w:rsidRDefault="00D5402C" w:rsidP="00D5402C">
      <w:pPr>
        <w:ind w:left="420" w:firstLineChars="200" w:firstLine="560"/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0500" cy="2260600"/>
            <wp:effectExtent l="19050" t="0" r="635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DE0" w:rsidRDefault="00D5402C" w:rsidP="009F1DE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图一、系统组网图</w:t>
      </w:r>
    </w:p>
    <w:p w:rsidR="00A83F4C" w:rsidRDefault="00A83F4C" w:rsidP="009F1DE0">
      <w:pPr>
        <w:jc w:val="center"/>
        <w:rPr>
          <w:sz w:val="28"/>
          <w:szCs w:val="28"/>
        </w:rPr>
      </w:pPr>
    </w:p>
    <w:p w:rsidR="00C73E37" w:rsidRPr="00911AF2" w:rsidRDefault="0097409F" w:rsidP="00B45B64">
      <w:pPr>
        <w:ind w:firstLineChars="400" w:firstLine="840"/>
        <w:rPr>
          <w:sz w:val="24"/>
          <w:szCs w:val="24"/>
        </w:rPr>
      </w:pPr>
      <w:hyperlink r:id="rId12" w:history="1">
        <w:r w:rsidR="00D5402C" w:rsidRPr="00911AF2">
          <w:rPr>
            <w:rStyle w:val="a7"/>
            <w:rFonts w:hint="eastAsia"/>
            <w:color w:val="auto"/>
            <w:sz w:val="24"/>
            <w:szCs w:val="24"/>
            <w:u w:val="none"/>
          </w:rPr>
          <w:t>2</w:t>
        </w:r>
        <w:r w:rsidR="00911AF2" w:rsidRPr="00911AF2">
          <w:rPr>
            <w:rStyle w:val="a7"/>
            <w:rFonts w:hint="eastAsia"/>
            <w:color w:val="auto"/>
            <w:sz w:val="24"/>
            <w:szCs w:val="24"/>
            <w:u w:val="none"/>
          </w:rPr>
          <w:t>、</w:t>
        </w:r>
        <w:r w:rsidR="00D5402C" w:rsidRPr="00911AF2">
          <w:rPr>
            <w:rStyle w:val="a7"/>
            <w:rFonts w:hint="eastAsia"/>
            <w:color w:val="auto"/>
            <w:sz w:val="24"/>
            <w:szCs w:val="24"/>
            <w:u w:val="none"/>
          </w:rPr>
          <w:t>气体采集器</w:t>
        </w:r>
        <w:r w:rsidR="008827E3">
          <w:rPr>
            <w:rStyle w:val="a7"/>
            <w:rFonts w:hint="eastAsia"/>
            <w:color w:val="auto"/>
            <w:sz w:val="24"/>
            <w:szCs w:val="24"/>
            <w:u w:val="none"/>
          </w:rPr>
          <w:t>a</w:t>
        </w:r>
        <w:r w:rsidR="00D5402C" w:rsidRPr="00911AF2">
          <w:rPr>
            <w:rStyle w:val="a7"/>
            <w:rFonts w:hint="eastAsia"/>
            <w:color w:val="auto"/>
            <w:sz w:val="24"/>
            <w:szCs w:val="24"/>
            <w:u w:val="none"/>
          </w:rPr>
          <w:t>安装尺寸图：（见图二</w:t>
        </w:r>
      </w:hyperlink>
      <w:r w:rsidR="00C73E37" w:rsidRPr="00911AF2">
        <w:rPr>
          <w:rFonts w:hint="eastAsia"/>
          <w:sz w:val="24"/>
          <w:szCs w:val="24"/>
        </w:rPr>
        <w:t>）</w:t>
      </w:r>
    </w:p>
    <w:p w:rsidR="00103CB5" w:rsidRDefault="0097409F" w:rsidP="006E73A0">
      <w:pPr>
        <w:ind w:firstLineChars="400" w:firstLine="96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53.85pt;margin-top:-9.3pt;width:454.65pt;height:262.9pt;z-index:251664384">
            <v:imagedata r:id="rId13" o:title="" croptop="9329f" cropbottom="17965f" cropleft="9383f" cropright="20225f"/>
          </v:shape>
          <o:OLEObject Type="Embed" ProgID="CaxaDraft.Document" ShapeID="_x0000_s1034" DrawAspect="Content" ObjectID="_1624192959" r:id="rId14"/>
        </w:pict>
      </w:r>
    </w:p>
    <w:p w:rsidR="00103CB5" w:rsidRDefault="00103CB5" w:rsidP="006E73A0">
      <w:pPr>
        <w:ind w:firstLineChars="400" w:firstLine="960"/>
        <w:rPr>
          <w:sz w:val="24"/>
          <w:szCs w:val="24"/>
        </w:rPr>
      </w:pPr>
    </w:p>
    <w:p w:rsidR="00103CB5" w:rsidRDefault="00103CB5" w:rsidP="006E73A0">
      <w:pPr>
        <w:ind w:firstLineChars="400" w:firstLine="960"/>
        <w:rPr>
          <w:sz w:val="24"/>
          <w:szCs w:val="24"/>
        </w:rPr>
      </w:pPr>
    </w:p>
    <w:p w:rsidR="00A83F4C" w:rsidRDefault="00A83F4C" w:rsidP="006E73A0">
      <w:pPr>
        <w:ind w:firstLineChars="400" w:firstLine="960"/>
        <w:rPr>
          <w:sz w:val="24"/>
          <w:szCs w:val="24"/>
        </w:rPr>
      </w:pPr>
    </w:p>
    <w:p w:rsidR="00103CB5" w:rsidRDefault="00103CB5" w:rsidP="006E73A0">
      <w:pPr>
        <w:ind w:firstLineChars="400" w:firstLine="960"/>
        <w:rPr>
          <w:sz w:val="24"/>
          <w:szCs w:val="24"/>
        </w:rPr>
      </w:pPr>
    </w:p>
    <w:p w:rsidR="00103CB5" w:rsidRDefault="00103CB5" w:rsidP="006E73A0">
      <w:pPr>
        <w:ind w:firstLineChars="400" w:firstLine="960"/>
        <w:rPr>
          <w:sz w:val="24"/>
          <w:szCs w:val="24"/>
        </w:rPr>
      </w:pPr>
    </w:p>
    <w:p w:rsidR="00A83F4C" w:rsidRDefault="00A83F4C" w:rsidP="006E73A0">
      <w:pPr>
        <w:ind w:firstLineChars="400" w:firstLine="960"/>
        <w:rPr>
          <w:sz w:val="24"/>
          <w:szCs w:val="24"/>
        </w:rPr>
      </w:pPr>
    </w:p>
    <w:p w:rsidR="00A83F4C" w:rsidRDefault="00A83F4C" w:rsidP="006E73A0">
      <w:pPr>
        <w:ind w:firstLineChars="400" w:firstLine="960"/>
        <w:rPr>
          <w:sz w:val="24"/>
          <w:szCs w:val="24"/>
        </w:rPr>
      </w:pPr>
    </w:p>
    <w:p w:rsidR="00A83F4C" w:rsidRDefault="00A83F4C" w:rsidP="006E73A0">
      <w:pPr>
        <w:ind w:firstLineChars="400" w:firstLine="960"/>
        <w:rPr>
          <w:sz w:val="24"/>
          <w:szCs w:val="24"/>
        </w:rPr>
      </w:pPr>
    </w:p>
    <w:p w:rsidR="00A83F4C" w:rsidRDefault="00A83F4C" w:rsidP="006E73A0">
      <w:pPr>
        <w:ind w:firstLineChars="400" w:firstLine="960"/>
        <w:rPr>
          <w:sz w:val="24"/>
          <w:szCs w:val="24"/>
        </w:rPr>
      </w:pPr>
    </w:p>
    <w:p w:rsidR="00A83F4C" w:rsidRDefault="00A83F4C" w:rsidP="006E73A0">
      <w:pPr>
        <w:ind w:firstLineChars="400" w:firstLine="960"/>
        <w:rPr>
          <w:sz w:val="24"/>
          <w:szCs w:val="24"/>
        </w:rPr>
      </w:pPr>
    </w:p>
    <w:p w:rsidR="00A83F4C" w:rsidRDefault="00A83F4C" w:rsidP="006E73A0">
      <w:pPr>
        <w:ind w:firstLineChars="400" w:firstLine="960"/>
        <w:rPr>
          <w:sz w:val="24"/>
          <w:szCs w:val="24"/>
        </w:rPr>
      </w:pPr>
    </w:p>
    <w:p w:rsidR="00103CB5" w:rsidRDefault="00103CB5" w:rsidP="006E73A0">
      <w:pPr>
        <w:ind w:firstLineChars="400" w:firstLine="960"/>
        <w:rPr>
          <w:sz w:val="24"/>
          <w:szCs w:val="24"/>
        </w:rPr>
      </w:pPr>
    </w:p>
    <w:p w:rsidR="00103CB5" w:rsidRDefault="00103CB5" w:rsidP="006E73A0">
      <w:pPr>
        <w:ind w:firstLineChars="400" w:firstLine="960"/>
        <w:rPr>
          <w:sz w:val="24"/>
          <w:szCs w:val="24"/>
        </w:rPr>
      </w:pPr>
    </w:p>
    <w:p w:rsidR="00103CB5" w:rsidRDefault="00103CB5" w:rsidP="006E73A0">
      <w:pPr>
        <w:ind w:firstLineChars="400" w:firstLine="960"/>
        <w:rPr>
          <w:sz w:val="24"/>
          <w:szCs w:val="24"/>
        </w:rPr>
      </w:pPr>
    </w:p>
    <w:p w:rsidR="00103CB5" w:rsidRDefault="00103CB5" w:rsidP="006E73A0">
      <w:pPr>
        <w:ind w:firstLineChars="400" w:firstLine="960"/>
        <w:rPr>
          <w:sz w:val="24"/>
          <w:szCs w:val="24"/>
        </w:rPr>
      </w:pPr>
    </w:p>
    <w:p w:rsidR="00D5402C" w:rsidRDefault="00D5402C" w:rsidP="006E73A0">
      <w:pPr>
        <w:ind w:firstLineChars="400" w:firstLine="960"/>
        <w:rPr>
          <w:sz w:val="24"/>
          <w:szCs w:val="24"/>
        </w:rPr>
      </w:pPr>
    </w:p>
    <w:p w:rsidR="00D5402C" w:rsidRPr="00D5402C" w:rsidRDefault="00D5402C" w:rsidP="00D5402C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图二、采集传感器安装尺寸图</w:t>
      </w:r>
    </w:p>
    <w:p w:rsidR="00C73E37" w:rsidRDefault="008827E3" w:rsidP="00BC6BB0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C73E37" w:rsidRPr="00BC6BB0">
        <w:rPr>
          <w:rFonts w:hint="eastAsia"/>
          <w:sz w:val="24"/>
          <w:szCs w:val="24"/>
        </w:rPr>
        <w:t>监控主机</w:t>
      </w:r>
      <w:r>
        <w:rPr>
          <w:rFonts w:hint="eastAsia"/>
          <w:sz w:val="24"/>
          <w:szCs w:val="24"/>
        </w:rPr>
        <w:t>b</w:t>
      </w:r>
      <w:r w:rsidR="009F1DE0">
        <w:rPr>
          <w:rFonts w:hint="eastAsia"/>
          <w:sz w:val="24"/>
          <w:szCs w:val="24"/>
        </w:rPr>
        <w:t>安</w:t>
      </w:r>
      <w:r w:rsidR="00C73E37" w:rsidRPr="00BC6BB0">
        <w:rPr>
          <w:rFonts w:hint="eastAsia"/>
          <w:sz w:val="24"/>
          <w:szCs w:val="24"/>
        </w:rPr>
        <w:t>装尺寸图：（见图三）</w:t>
      </w:r>
    </w:p>
    <w:p w:rsidR="00A83F4C" w:rsidRDefault="00A83F4C" w:rsidP="00933CF9">
      <w:pPr>
        <w:ind w:firstLineChars="400" w:firstLine="960"/>
        <w:rPr>
          <w:sz w:val="24"/>
          <w:szCs w:val="24"/>
        </w:rPr>
      </w:pPr>
    </w:p>
    <w:p w:rsidR="00A83F4C" w:rsidRDefault="00A83F4C" w:rsidP="00933CF9">
      <w:pPr>
        <w:ind w:firstLineChars="400" w:firstLine="960"/>
        <w:rPr>
          <w:sz w:val="24"/>
          <w:szCs w:val="24"/>
        </w:rPr>
      </w:pPr>
    </w:p>
    <w:p w:rsidR="00A83F4C" w:rsidRDefault="0097409F" w:rsidP="00933CF9">
      <w:pPr>
        <w:ind w:firstLineChars="400" w:firstLine="96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5" type="#_x0000_t75" style="position:absolute;left:0;text-align:left;margin-left:116.7pt;margin-top:11.5pt;width:558.35pt;height:256.25pt;z-index:251665408">
            <v:imagedata r:id="rId15" o:title=""/>
          </v:shape>
          <o:OLEObject Type="Embed" ProgID="CaxaDraft.Document" ShapeID="_x0000_s1035" DrawAspect="Content" ObjectID="_1624192960" r:id="rId16"/>
        </w:pict>
      </w:r>
    </w:p>
    <w:p w:rsidR="00A83F4C" w:rsidRDefault="00A83F4C" w:rsidP="00933CF9">
      <w:pPr>
        <w:ind w:firstLineChars="400" w:firstLine="960"/>
        <w:rPr>
          <w:sz w:val="24"/>
          <w:szCs w:val="24"/>
        </w:rPr>
      </w:pPr>
    </w:p>
    <w:p w:rsidR="00A83F4C" w:rsidRDefault="00A83F4C" w:rsidP="00933CF9">
      <w:pPr>
        <w:ind w:firstLineChars="400" w:firstLine="960"/>
        <w:rPr>
          <w:sz w:val="24"/>
          <w:szCs w:val="24"/>
        </w:rPr>
      </w:pPr>
    </w:p>
    <w:p w:rsidR="00A83F4C" w:rsidRDefault="00A83F4C" w:rsidP="00933CF9">
      <w:pPr>
        <w:ind w:firstLineChars="400" w:firstLine="960"/>
        <w:rPr>
          <w:sz w:val="24"/>
          <w:szCs w:val="24"/>
        </w:rPr>
      </w:pPr>
    </w:p>
    <w:p w:rsidR="00A83F4C" w:rsidRDefault="00A83F4C" w:rsidP="00933CF9">
      <w:pPr>
        <w:ind w:firstLineChars="400" w:firstLine="960"/>
        <w:rPr>
          <w:sz w:val="24"/>
          <w:szCs w:val="24"/>
        </w:rPr>
      </w:pPr>
    </w:p>
    <w:p w:rsidR="00A83F4C" w:rsidRDefault="00A83F4C" w:rsidP="00933CF9">
      <w:pPr>
        <w:ind w:firstLineChars="400" w:firstLine="960"/>
        <w:rPr>
          <w:sz w:val="24"/>
          <w:szCs w:val="24"/>
        </w:rPr>
      </w:pPr>
    </w:p>
    <w:p w:rsidR="00A83F4C" w:rsidRDefault="00A83F4C" w:rsidP="00933CF9">
      <w:pPr>
        <w:ind w:firstLineChars="400" w:firstLine="960"/>
        <w:rPr>
          <w:sz w:val="24"/>
          <w:szCs w:val="24"/>
        </w:rPr>
      </w:pPr>
    </w:p>
    <w:p w:rsidR="00A83F4C" w:rsidRDefault="00A83F4C" w:rsidP="00933CF9">
      <w:pPr>
        <w:ind w:firstLineChars="400" w:firstLine="960"/>
        <w:rPr>
          <w:sz w:val="24"/>
          <w:szCs w:val="24"/>
        </w:rPr>
      </w:pPr>
    </w:p>
    <w:p w:rsidR="00A83F4C" w:rsidRDefault="00A83F4C" w:rsidP="00933CF9">
      <w:pPr>
        <w:ind w:firstLineChars="400" w:firstLine="960"/>
        <w:rPr>
          <w:sz w:val="24"/>
          <w:szCs w:val="24"/>
        </w:rPr>
      </w:pPr>
    </w:p>
    <w:p w:rsidR="00A83F4C" w:rsidRDefault="00A83F4C" w:rsidP="00933CF9">
      <w:pPr>
        <w:ind w:firstLineChars="400" w:firstLine="960"/>
        <w:rPr>
          <w:sz w:val="24"/>
          <w:szCs w:val="24"/>
        </w:rPr>
      </w:pPr>
    </w:p>
    <w:p w:rsidR="00A83F4C" w:rsidRDefault="00A83F4C" w:rsidP="00933CF9">
      <w:pPr>
        <w:ind w:firstLineChars="400" w:firstLine="960"/>
        <w:rPr>
          <w:sz w:val="24"/>
          <w:szCs w:val="24"/>
        </w:rPr>
      </w:pPr>
    </w:p>
    <w:p w:rsidR="00A83F4C" w:rsidRDefault="00A83F4C" w:rsidP="00933CF9">
      <w:pPr>
        <w:ind w:firstLineChars="400" w:firstLine="960"/>
        <w:rPr>
          <w:sz w:val="24"/>
          <w:szCs w:val="24"/>
        </w:rPr>
      </w:pPr>
    </w:p>
    <w:p w:rsidR="00A83F4C" w:rsidRDefault="00A83F4C" w:rsidP="00933CF9">
      <w:pPr>
        <w:ind w:firstLineChars="400" w:firstLine="960"/>
        <w:rPr>
          <w:sz w:val="24"/>
          <w:szCs w:val="24"/>
        </w:rPr>
      </w:pPr>
    </w:p>
    <w:p w:rsidR="00A83F4C" w:rsidRDefault="00A83F4C" w:rsidP="00933CF9">
      <w:pPr>
        <w:ind w:firstLineChars="400" w:firstLine="960"/>
        <w:rPr>
          <w:sz w:val="24"/>
          <w:szCs w:val="24"/>
        </w:rPr>
      </w:pPr>
    </w:p>
    <w:p w:rsidR="00A83F4C" w:rsidRDefault="00A83F4C" w:rsidP="00933CF9">
      <w:pPr>
        <w:ind w:firstLineChars="400" w:firstLine="960"/>
        <w:rPr>
          <w:sz w:val="24"/>
          <w:szCs w:val="24"/>
        </w:rPr>
      </w:pPr>
    </w:p>
    <w:p w:rsidR="00A83F4C" w:rsidRDefault="00A83F4C" w:rsidP="00A83F4C">
      <w:pPr>
        <w:rPr>
          <w:sz w:val="24"/>
          <w:szCs w:val="24"/>
        </w:rPr>
      </w:pPr>
    </w:p>
    <w:p w:rsidR="00A83F4C" w:rsidRDefault="00A83F4C" w:rsidP="00A83F4C">
      <w:pPr>
        <w:rPr>
          <w:sz w:val="24"/>
          <w:szCs w:val="24"/>
        </w:rPr>
      </w:pPr>
    </w:p>
    <w:p w:rsidR="00D5402C" w:rsidRDefault="00D5402C" w:rsidP="00EB705E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图三、监控主机面板结构</w:t>
      </w:r>
    </w:p>
    <w:p w:rsidR="00C73E37" w:rsidRPr="00BC6BB0" w:rsidRDefault="00075285" w:rsidP="00423F99">
      <w:pPr>
        <w:pStyle w:val="2"/>
      </w:pPr>
      <w:bookmarkStart w:id="6" w:name="_Toc516154439"/>
      <w:r w:rsidRPr="00BC6BB0">
        <w:rPr>
          <w:rFonts w:hint="eastAsia"/>
        </w:rPr>
        <w:lastRenderedPageBreak/>
        <w:t>三、本装置功能特点</w:t>
      </w:r>
      <w:bookmarkEnd w:id="6"/>
    </w:p>
    <w:p w:rsidR="00C73E37" w:rsidRDefault="00075285" w:rsidP="004F1DB9">
      <w:pPr>
        <w:ind w:firstLineChars="300" w:firstLine="720"/>
        <w:rPr>
          <w:sz w:val="24"/>
          <w:szCs w:val="24"/>
        </w:rPr>
      </w:pPr>
      <w:r w:rsidRPr="00BC6BB0">
        <w:rPr>
          <w:rFonts w:hint="eastAsia"/>
          <w:sz w:val="24"/>
          <w:szCs w:val="24"/>
        </w:rPr>
        <w:t>*</w:t>
      </w:r>
      <w:r w:rsidR="00C73E37" w:rsidRPr="00BC6BB0">
        <w:rPr>
          <w:rFonts w:hint="eastAsia"/>
          <w:sz w:val="24"/>
          <w:szCs w:val="24"/>
        </w:rPr>
        <w:t>实时在线监测</w:t>
      </w:r>
      <w:r w:rsidR="00C73E37" w:rsidRPr="00BC6BB0">
        <w:rPr>
          <w:rFonts w:hint="eastAsia"/>
          <w:sz w:val="24"/>
          <w:szCs w:val="24"/>
        </w:rPr>
        <w:t>SF</w:t>
      </w:r>
      <w:r w:rsidR="00C73E37" w:rsidRPr="009179E8">
        <w:rPr>
          <w:rFonts w:hint="eastAsia"/>
          <w:sz w:val="24"/>
          <w:szCs w:val="24"/>
        </w:rPr>
        <w:t>6</w:t>
      </w:r>
      <w:r w:rsidR="00C73E37" w:rsidRPr="00BC6BB0">
        <w:rPr>
          <w:rFonts w:hint="eastAsia"/>
          <w:sz w:val="24"/>
          <w:szCs w:val="24"/>
        </w:rPr>
        <w:t>气体柜内浓度并显示</w:t>
      </w:r>
      <w:r w:rsidR="0030713C">
        <w:rPr>
          <w:rFonts w:hint="eastAsia"/>
          <w:sz w:val="24"/>
          <w:szCs w:val="24"/>
        </w:rPr>
        <w:t>，并可</w:t>
      </w:r>
      <w:r w:rsidR="0030713C" w:rsidRPr="006A472F">
        <w:rPr>
          <w:rFonts w:hint="eastAsia"/>
          <w:sz w:val="24"/>
          <w:szCs w:val="24"/>
        </w:rPr>
        <w:t>通过</w:t>
      </w:r>
      <w:r w:rsidR="006A472F" w:rsidRPr="006A472F">
        <w:rPr>
          <w:rFonts w:hint="eastAsia"/>
          <w:sz w:val="24"/>
          <w:szCs w:val="24"/>
        </w:rPr>
        <w:t>RS485</w:t>
      </w:r>
      <w:r w:rsidR="006A472F" w:rsidRPr="006A472F">
        <w:rPr>
          <w:rFonts w:hint="eastAsia"/>
          <w:sz w:val="24"/>
          <w:szCs w:val="24"/>
        </w:rPr>
        <w:t>通信</w:t>
      </w:r>
      <w:r w:rsidR="0030713C">
        <w:rPr>
          <w:rFonts w:hint="eastAsia"/>
          <w:sz w:val="24"/>
          <w:szCs w:val="24"/>
        </w:rPr>
        <w:t>进行远传</w:t>
      </w:r>
      <w:r w:rsidR="006A472F">
        <w:rPr>
          <w:rFonts w:hint="eastAsia"/>
          <w:sz w:val="24"/>
          <w:szCs w:val="24"/>
        </w:rPr>
        <w:t>。</w:t>
      </w:r>
    </w:p>
    <w:p w:rsidR="00276D93" w:rsidRPr="00276D93" w:rsidRDefault="00276D93" w:rsidP="00276D93">
      <w:pPr>
        <w:ind w:firstLineChars="300" w:firstLine="720"/>
        <w:rPr>
          <w:sz w:val="24"/>
          <w:szCs w:val="24"/>
        </w:rPr>
      </w:pPr>
      <w:r w:rsidRPr="00BC6BB0">
        <w:rPr>
          <w:rFonts w:hint="eastAsia"/>
          <w:sz w:val="24"/>
          <w:szCs w:val="24"/>
        </w:rPr>
        <w:t>*</w:t>
      </w:r>
      <w:r w:rsidRPr="00BC6BB0">
        <w:rPr>
          <w:rFonts w:hint="eastAsia"/>
          <w:sz w:val="24"/>
          <w:szCs w:val="24"/>
        </w:rPr>
        <w:t>本装置实现</w:t>
      </w:r>
      <w:r>
        <w:rPr>
          <w:rFonts w:hint="eastAsia"/>
          <w:sz w:val="24"/>
          <w:szCs w:val="24"/>
        </w:rPr>
        <w:t>最多</w:t>
      </w:r>
      <w:r w:rsidRPr="00BC6BB0">
        <w:rPr>
          <w:rFonts w:hint="eastAsia"/>
          <w:sz w:val="24"/>
          <w:szCs w:val="24"/>
        </w:rPr>
        <w:t>1</w:t>
      </w:r>
      <w:r w:rsidRPr="00BC6BB0">
        <w:rPr>
          <w:rFonts w:hint="eastAsia"/>
          <w:sz w:val="24"/>
          <w:szCs w:val="24"/>
        </w:rPr>
        <w:t>拖</w:t>
      </w:r>
      <w:r w:rsidRPr="00BC6BB0">
        <w:rPr>
          <w:rFonts w:hint="eastAsia"/>
          <w:sz w:val="24"/>
          <w:szCs w:val="24"/>
        </w:rPr>
        <w:t>4</w:t>
      </w:r>
      <w:r w:rsidRPr="00BC6BB0">
        <w:rPr>
          <w:rFonts w:hint="eastAsia"/>
          <w:sz w:val="24"/>
          <w:szCs w:val="24"/>
        </w:rPr>
        <w:t>的工作模式。（</w:t>
      </w:r>
      <w:r w:rsidRPr="00BC6BB0">
        <w:rPr>
          <w:rFonts w:hint="eastAsia"/>
          <w:sz w:val="24"/>
          <w:szCs w:val="24"/>
        </w:rPr>
        <w:t>1</w:t>
      </w:r>
      <w:r w:rsidR="001B64F0" w:rsidRPr="00BC6BB0">
        <w:rPr>
          <w:rFonts w:hint="eastAsia"/>
          <w:sz w:val="24"/>
          <w:szCs w:val="24"/>
        </w:rPr>
        <w:t>监控</w:t>
      </w:r>
      <w:r w:rsidRPr="00BC6BB0">
        <w:rPr>
          <w:rFonts w:hint="eastAsia"/>
          <w:sz w:val="24"/>
          <w:szCs w:val="24"/>
        </w:rPr>
        <w:t>主机、</w:t>
      </w:r>
      <w:r w:rsidRPr="00BC6BB0">
        <w:rPr>
          <w:rFonts w:hint="eastAsia"/>
          <w:sz w:val="24"/>
          <w:szCs w:val="24"/>
        </w:rPr>
        <w:t>4</w:t>
      </w:r>
      <w:r w:rsidR="006740BB">
        <w:rPr>
          <w:rFonts w:hint="eastAsia"/>
          <w:sz w:val="24"/>
          <w:szCs w:val="24"/>
        </w:rPr>
        <w:t>传感器</w:t>
      </w:r>
      <w:r w:rsidRPr="00BC6BB0">
        <w:rPr>
          <w:rFonts w:hint="eastAsia"/>
          <w:sz w:val="24"/>
          <w:szCs w:val="24"/>
        </w:rPr>
        <w:t>）</w:t>
      </w:r>
    </w:p>
    <w:p w:rsidR="00276D93" w:rsidRDefault="00075285" w:rsidP="00276D93">
      <w:pPr>
        <w:ind w:leftChars="342" w:left="838" w:hangingChars="50" w:hanging="120"/>
        <w:rPr>
          <w:sz w:val="24"/>
          <w:szCs w:val="24"/>
        </w:rPr>
      </w:pPr>
      <w:r w:rsidRPr="00BC6BB0">
        <w:rPr>
          <w:rFonts w:hint="eastAsia"/>
          <w:sz w:val="24"/>
          <w:szCs w:val="24"/>
        </w:rPr>
        <w:t>*</w:t>
      </w:r>
      <w:r w:rsidR="00C100EB" w:rsidRPr="00BC6BB0">
        <w:rPr>
          <w:rFonts w:hint="eastAsia"/>
          <w:sz w:val="24"/>
          <w:szCs w:val="24"/>
        </w:rPr>
        <w:t>浓度报警限值可自行按需修改，报警时有</w:t>
      </w:r>
      <w:r w:rsidR="00DC27DE" w:rsidRPr="00BC6BB0">
        <w:rPr>
          <w:rFonts w:hint="eastAsia"/>
          <w:sz w:val="24"/>
          <w:szCs w:val="24"/>
        </w:rPr>
        <w:t>蜂鸣器发声</w:t>
      </w:r>
      <w:r w:rsidR="00276D93">
        <w:rPr>
          <w:rFonts w:hint="eastAsia"/>
          <w:sz w:val="24"/>
          <w:szCs w:val="24"/>
        </w:rPr>
        <w:t>。</w:t>
      </w:r>
    </w:p>
    <w:p w:rsidR="00C100EB" w:rsidRPr="00BC6BB0" w:rsidRDefault="00276D93" w:rsidP="00276D93">
      <w:pPr>
        <w:ind w:leftChars="342" w:left="838" w:hangingChars="50" w:hanging="120"/>
        <w:rPr>
          <w:sz w:val="24"/>
          <w:szCs w:val="24"/>
        </w:rPr>
      </w:pPr>
      <w:r w:rsidRPr="00BC6BB0">
        <w:rPr>
          <w:rFonts w:hint="eastAsia"/>
          <w:sz w:val="24"/>
          <w:szCs w:val="24"/>
        </w:rPr>
        <w:t>*</w:t>
      </w:r>
      <w:r w:rsidR="001B64F0" w:rsidRPr="00BC6BB0">
        <w:rPr>
          <w:rFonts w:hint="eastAsia"/>
          <w:sz w:val="24"/>
          <w:szCs w:val="24"/>
        </w:rPr>
        <w:t>监控主机</w:t>
      </w:r>
      <w:r>
        <w:rPr>
          <w:rFonts w:hint="eastAsia"/>
          <w:sz w:val="24"/>
          <w:szCs w:val="24"/>
        </w:rPr>
        <w:t>提供</w:t>
      </w:r>
      <w:r w:rsidR="001B64F0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组无源常开点</w:t>
      </w:r>
      <w:r w:rsidR="001B64F0">
        <w:rPr>
          <w:rFonts w:hint="eastAsia"/>
          <w:sz w:val="24"/>
          <w:szCs w:val="24"/>
        </w:rPr>
        <w:t>分别对应每个传感器，</w:t>
      </w:r>
      <w:r>
        <w:rPr>
          <w:rFonts w:hint="eastAsia"/>
          <w:sz w:val="24"/>
          <w:szCs w:val="24"/>
        </w:rPr>
        <w:t>供报警输出使用</w:t>
      </w:r>
      <w:r w:rsidR="00DC27DE" w:rsidRPr="00BC6BB0">
        <w:rPr>
          <w:rFonts w:hint="eastAsia"/>
          <w:sz w:val="24"/>
          <w:szCs w:val="24"/>
        </w:rPr>
        <w:t>。</w:t>
      </w:r>
    </w:p>
    <w:p w:rsidR="00DC27DE" w:rsidRPr="00BC6BB0" w:rsidRDefault="00075285" w:rsidP="004F1DB9">
      <w:pPr>
        <w:ind w:firstLineChars="300" w:firstLine="720"/>
        <w:rPr>
          <w:sz w:val="24"/>
          <w:szCs w:val="24"/>
        </w:rPr>
      </w:pPr>
      <w:r w:rsidRPr="00BC6BB0">
        <w:rPr>
          <w:rFonts w:hint="eastAsia"/>
          <w:sz w:val="24"/>
          <w:szCs w:val="24"/>
        </w:rPr>
        <w:t>*</w:t>
      </w:r>
      <w:r w:rsidR="00DC27DE" w:rsidRPr="00BC6BB0">
        <w:rPr>
          <w:rFonts w:hint="eastAsia"/>
          <w:sz w:val="24"/>
          <w:szCs w:val="24"/>
        </w:rPr>
        <w:t>检测传感器采用纯进口德国</w:t>
      </w:r>
      <w:r w:rsidR="00DC27DE" w:rsidRPr="00BC6BB0">
        <w:rPr>
          <w:rFonts w:hint="eastAsia"/>
          <w:sz w:val="24"/>
          <w:szCs w:val="24"/>
        </w:rPr>
        <w:t>TCS208</w:t>
      </w:r>
      <w:r w:rsidR="00BA2813">
        <w:rPr>
          <w:rFonts w:hint="eastAsia"/>
          <w:sz w:val="24"/>
          <w:szCs w:val="24"/>
        </w:rPr>
        <w:t>F</w:t>
      </w:r>
      <w:r w:rsidR="00DC27DE" w:rsidRPr="00BC6BB0">
        <w:rPr>
          <w:rFonts w:hint="eastAsia"/>
          <w:sz w:val="24"/>
          <w:szCs w:val="24"/>
        </w:rPr>
        <w:t>热导性传感器</w:t>
      </w:r>
      <w:r w:rsidR="00276D93">
        <w:rPr>
          <w:rFonts w:hint="eastAsia"/>
          <w:sz w:val="24"/>
          <w:szCs w:val="24"/>
        </w:rPr>
        <w:t>，互感性</w:t>
      </w:r>
      <w:r w:rsidR="001F5CA0">
        <w:rPr>
          <w:rFonts w:hint="eastAsia"/>
          <w:sz w:val="24"/>
          <w:szCs w:val="24"/>
        </w:rPr>
        <w:t>、</w:t>
      </w:r>
      <w:r w:rsidR="00276D93">
        <w:rPr>
          <w:rFonts w:hint="eastAsia"/>
          <w:sz w:val="24"/>
          <w:szCs w:val="24"/>
        </w:rPr>
        <w:t>兼容性强，可随意通用</w:t>
      </w:r>
      <w:r w:rsidR="00DC27DE" w:rsidRPr="00BC6BB0">
        <w:rPr>
          <w:rFonts w:hint="eastAsia"/>
          <w:sz w:val="24"/>
          <w:szCs w:val="24"/>
        </w:rPr>
        <w:t>。</w:t>
      </w:r>
    </w:p>
    <w:p w:rsidR="00DC27DE" w:rsidRPr="00BC6BB0" w:rsidRDefault="00075285" w:rsidP="004F1DB9">
      <w:pPr>
        <w:ind w:firstLineChars="300" w:firstLine="720"/>
        <w:rPr>
          <w:sz w:val="24"/>
          <w:szCs w:val="24"/>
        </w:rPr>
      </w:pPr>
      <w:r w:rsidRPr="00BC6BB0">
        <w:rPr>
          <w:rFonts w:hint="eastAsia"/>
          <w:sz w:val="24"/>
          <w:szCs w:val="24"/>
        </w:rPr>
        <w:t>*</w:t>
      </w:r>
      <w:r w:rsidR="00DC27DE" w:rsidRPr="00BC6BB0">
        <w:rPr>
          <w:rFonts w:hint="eastAsia"/>
          <w:sz w:val="24"/>
          <w:szCs w:val="24"/>
        </w:rPr>
        <w:t>工作寿命长，</w:t>
      </w:r>
      <w:r w:rsidR="00DC27DE" w:rsidRPr="00BC6BB0">
        <w:rPr>
          <w:rFonts w:hint="eastAsia"/>
          <w:sz w:val="24"/>
          <w:szCs w:val="24"/>
        </w:rPr>
        <w:t>10</w:t>
      </w:r>
      <w:r w:rsidR="00DC27DE" w:rsidRPr="00BC6BB0">
        <w:rPr>
          <w:sz w:val="24"/>
          <w:szCs w:val="24"/>
        </w:rPr>
        <w:t>—</w:t>
      </w:r>
      <w:r w:rsidR="00DC27DE" w:rsidRPr="00BC6BB0">
        <w:rPr>
          <w:rFonts w:hint="eastAsia"/>
          <w:sz w:val="24"/>
          <w:szCs w:val="24"/>
        </w:rPr>
        <w:t>15</w:t>
      </w:r>
      <w:r w:rsidR="00DC27DE" w:rsidRPr="00BC6BB0">
        <w:rPr>
          <w:rFonts w:hint="eastAsia"/>
          <w:sz w:val="24"/>
          <w:szCs w:val="24"/>
        </w:rPr>
        <w:t>年。</w:t>
      </w:r>
    </w:p>
    <w:p w:rsidR="00DC27DE" w:rsidRPr="00BC6BB0" w:rsidRDefault="00075285" w:rsidP="004F1DB9">
      <w:pPr>
        <w:ind w:firstLineChars="300" w:firstLine="720"/>
        <w:rPr>
          <w:sz w:val="24"/>
          <w:szCs w:val="24"/>
        </w:rPr>
      </w:pPr>
      <w:r w:rsidRPr="00BC6BB0">
        <w:rPr>
          <w:rFonts w:hint="eastAsia"/>
          <w:sz w:val="24"/>
          <w:szCs w:val="24"/>
        </w:rPr>
        <w:t>*</w:t>
      </w:r>
      <w:r w:rsidR="00BA2813">
        <w:rPr>
          <w:rFonts w:hint="eastAsia"/>
          <w:sz w:val="24"/>
          <w:szCs w:val="24"/>
        </w:rPr>
        <w:t>采集器外壳采用纯铝</w:t>
      </w:r>
      <w:r w:rsidR="00DC27DE" w:rsidRPr="00BC6BB0">
        <w:rPr>
          <w:rFonts w:hint="eastAsia"/>
          <w:sz w:val="24"/>
          <w:szCs w:val="24"/>
        </w:rPr>
        <w:t>合金属壳，减少共模干扰，确保信号采集精确。</w:t>
      </w:r>
    </w:p>
    <w:p w:rsidR="00DC27DE" w:rsidRPr="006740BB" w:rsidRDefault="008827E3" w:rsidP="006740BB">
      <w:pPr>
        <w:ind w:leftChars="342" w:left="838" w:hangingChars="50" w:hanging="120"/>
        <w:rPr>
          <w:sz w:val="24"/>
          <w:szCs w:val="24"/>
        </w:rPr>
      </w:pPr>
      <w:r w:rsidRPr="00BC6BB0">
        <w:rPr>
          <w:rFonts w:hint="eastAsia"/>
          <w:sz w:val="24"/>
          <w:szCs w:val="24"/>
        </w:rPr>
        <w:t>*</w:t>
      </w:r>
      <w:r w:rsidR="00DC27DE" w:rsidRPr="006740BB">
        <w:rPr>
          <w:rFonts w:hint="eastAsia"/>
          <w:sz w:val="24"/>
          <w:szCs w:val="24"/>
        </w:rPr>
        <w:t>监控主机外壳采用标准电柜盘面上的仪表壳组成，能与各种电压表电流表融合，不影响整体美观。</w:t>
      </w:r>
    </w:p>
    <w:p w:rsidR="00DC27DE" w:rsidRDefault="00075285" w:rsidP="004F1DB9">
      <w:pPr>
        <w:ind w:firstLineChars="300" w:firstLine="720"/>
        <w:rPr>
          <w:sz w:val="24"/>
          <w:szCs w:val="24"/>
        </w:rPr>
      </w:pPr>
      <w:r w:rsidRPr="00BC6BB0">
        <w:rPr>
          <w:rFonts w:hint="eastAsia"/>
          <w:sz w:val="24"/>
          <w:szCs w:val="24"/>
        </w:rPr>
        <w:t>*</w:t>
      </w:r>
      <w:r w:rsidR="00DC27DE" w:rsidRPr="00BC6BB0">
        <w:rPr>
          <w:rFonts w:hint="eastAsia"/>
          <w:sz w:val="24"/>
          <w:szCs w:val="24"/>
        </w:rPr>
        <w:t>工作电源范围广，</w:t>
      </w:r>
      <w:r w:rsidR="00DC27DE" w:rsidRPr="00BC6BB0">
        <w:rPr>
          <w:rFonts w:hint="eastAsia"/>
          <w:sz w:val="24"/>
          <w:szCs w:val="24"/>
        </w:rPr>
        <w:t>DC12</w:t>
      </w:r>
      <w:r w:rsidR="00DC27DE" w:rsidRPr="00BC6BB0">
        <w:rPr>
          <w:sz w:val="24"/>
          <w:szCs w:val="24"/>
        </w:rPr>
        <w:t>—</w:t>
      </w:r>
      <w:r w:rsidR="00DC27DE" w:rsidRPr="00BC6BB0">
        <w:rPr>
          <w:rFonts w:hint="eastAsia"/>
          <w:sz w:val="24"/>
          <w:szCs w:val="24"/>
        </w:rPr>
        <w:t>50V</w:t>
      </w:r>
      <w:r w:rsidR="00DC27DE" w:rsidRPr="00BC6BB0">
        <w:rPr>
          <w:rFonts w:hint="eastAsia"/>
          <w:sz w:val="24"/>
          <w:szCs w:val="24"/>
        </w:rPr>
        <w:t>间各规格电压。</w:t>
      </w:r>
    </w:p>
    <w:p w:rsidR="006740BB" w:rsidRDefault="006740BB" w:rsidP="004F1DB9">
      <w:pPr>
        <w:ind w:firstLineChars="300" w:firstLine="720"/>
        <w:rPr>
          <w:sz w:val="24"/>
          <w:szCs w:val="24"/>
        </w:rPr>
      </w:pPr>
      <w:r w:rsidRPr="00BC6BB0"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采用超宽温屏，能适应极端气候。并有定时屏保功能。</w:t>
      </w:r>
    </w:p>
    <w:p w:rsidR="00DC27DE" w:rsidRPr="00423F99" w:rsidRDefault="00423F99" w:rsidP="00423F99">
      <w:pPr>
        <w:pStyle w:val="2"/>
      </w:pPr>
      <w:bookmarkStart w:id="7" w:name="_Toc516154440"/>
      <w:r w:rsidRPr="00423F99">
        <w:rPr>
          <w:rFonts w:hint="eastAsia"/>
        </w:rPr>
        <w:t>四、</w:t>
      </w:r>
      <w:r w:rsidR="00075285" w:rsidRPr="00423F99">
        <w:rPr>
          <w:rFonts w:hint="eastAsia"/>
        </w:rPr>
        <w:t>技术参数</w:t>
      </w:r>
      <w:bookmarkEnd w:id="7"/>
    </w:p>
    <w:p w:rsidR="00D5402C" w:rsidRPr="00D5402C" w:rsidRDefault="00D5402C" w:rsidP="00D5402C">
      <w:pPr>
        <w:ind w:firstLineChars="300" w:firstLine="720"/>
        <w:rPr>
          <w:sz w:val="24"/>
          <w:szCs w:val="24"/>
        </w:rPr>
      </w:pPr>
      <w:r w:rsidRPr="00D5402C">
        <w:rPr>
          <w:rFonts w:hint="eastAsia"/>
          <w:sz w:val="24"/>
          <w:szCs w:val="24"/>
        </w:rPr>
        <w:t>(1).SF</w:t>
      </w:r>
      <w:r w:rsidRPr="00862CF6">
        <w:rPr>
          <w:rFonts w:hint="eastAsia"/>
          <w:sz w:val="24"/>
          <w:szCs w:val="24"/>
        </w:rPr>
        <w:t>6</w:t>
      </w:r>
      <w:r w:rsidRPr="00D5402C">
        <w:rPr>
          <w:rFonts w:hint="eastAsia"/>
          <w:sz w:val="24"/>
          <w:szCs w:val="24"/>
        </w:rPr>
        <w:t>气体浓度监测范围：</w:t>
      </w:r>
      <w:r w:rsidR="00EE6ADF">
        <w:rPr>
          <w:rFonts w:hint="eastAsia"/>
          <w:sz w:val="24"/>
          <w:szCs w:val="24"/>
        </w:rPr>
        <w:t>3</w:t>
      </w:r>
      <w:r w:rsidRPr="00D5402C">
        <w:rPr>
          <w:rFonts w:hint="eastAsia"/>
          <w:sz w:val="24"/>
          <w:szCs w:val="24"/>
        </w:rPr>
        <w:t>0%~99%</w:t>
      </w:r>
    </w:p>
    <w:p w:rsidR="00D5402C" w:rsidRPr="00D5402C" w:rsidRDefault="00D5402C" w:rsidP="00D5402C">
      <w:pPr>
        <w:ind w:firstLineChars="300" w:firstLine="720"/>
        <w:rPr>
          <w:sz w:val="24"/>
          <w:szCs w:val="24"/>
        </w:rPr>
      </w:pPr>
      <w:r w:rsidRPr="00D5402C">
        <w:rPr>
          <w:rFonts w:hint="eastAsia"/>
          <w:sz w:val="24"/>
          <w:szCs w:val="24"/>
        </w:rPr>
        <w:t>(2).SF</w:t>
      </w:r>
      <w:r w:rsidRPr="00862CF6">
        <w:rPr>
          <w:rFonts w:hint="eastAsia"/>
          <w:sz w:val="24"/>
          <w:szCs w:val="24"/>
        </w:rPr>
        <w:t>6</w:t>
      </w:r>
      <w:r w:rsidRPr="00D5402C">
        <w:rPr>
          <w:rFonts w:hint="eastAsia"/>
          <w:sz w:val="24"/>
          <w:szCs w:val="24"/>
        </w:rPr>
        <w:t>气体浓度监测精度：≤</w:t>
      </w:r>
      <w:r w:rsidR="00A66A6C">
        <w:rPr>
          <w:rFonts w:hint="eastAsia"/>
          <w:sz w:val="24"/>
          <w:szCs w:val="24"/>
        </w:rPr>
        <w:t>10</w:t>
      </w:r>
      <w:r w:rsidRPr="00D5402C">
        <w:rPr>
          <w:rFonts w:hint="eastAsia"/>
          <w:sz w:val="24"/>
          <w:szCs w:val="24"/>
        </w:rPr>
        <w:t>%</w:t>
      </w:r>
    </w:p>
    <w:p w:rsidR="00D5402C" w:rsidRPr="00D5402C" w:rsidRDefault="00D5402C" w:rsidP="00D5402C">
      <w:pPr>
        <w:ind w:left="720"/>
        <w:rPr>
          <w:sz w:val="24"/>
          <w:szCs w:val="24"/>
        </w:rPr>
      </w:pPr>
      <w:r w:rsidRPr="00D5402C">
        <w:rPr>
          <w:rFonts w:hint="eastAsia"/>
          <w:sz w:val="24"/>
          <w:szCs w:val="24"/>
        </w:rPr>
        <w:t>(3).SF</w:t>
      </w:r>
      <w:r w:rsidRPr="00862CF6">
        <w:rPr>
          <w:rFonts w:hint="eastAsia"/>
          <w:sz w:val="24"/>
          <w:szCs w:val="24"/>
        </w:rPr>
        <w:t>6</w:t>
      </w:r>
      <w:r w:rsidRPr="00D5402C">
        <w:rPr>
          <w:rFonts w:hint="eastAsia"/>
          <w:sz w:val="24"/>
          <w:szCs w:val="24"/>
        </w:rPr>
        <w:t>气体浓度分辨率：</w:t>
      </w:r>
      <w:r w:rsidRPr="00D5402C">
        <w:rPr>
          <w:rFonts w:hint="eastAsia"/>
          <w:sz w:val="24"/>
          <w:szCs w:val="24"/>
        </w:rPr>
        <w:t>1%</w:t>
      </w:r>
    </w:p>
    <w:p w:rsidR="00D5402C" w:rsidRPr="00D5402C" w:rsidRDefault="00D5402C" w:rsidP="00D5402C">
      <w:pPr>
        <w:ind w:left="720"/>
        <w:rPr>
          <w:sz w:val="24"/>
          <w:szCs w:val="24"/>
        </w:rPr>
      </w:pPr>
      <w:r w:rsidRPr="00D5402C">
        <w:rPr>
          <w:rFonts w:hint="eastAsia"/>
          <w:sz w:val="24"/>
          <w:szCs w:val="24"/>
        </w:rPr>
        <w:t>(4).SF</w:t>
      </w:r>
      <w:r w:rsidRPr="00862CF6">
        <w:rPr>
          <w:rFonts w:hint="eastAsia"/>
          <w:sz w:val="24"/>
          <w:szCs w:val="24"/>
        </w:rPr>
        <w:t>6</w:t>
      </w:r>
      <w:r w:rsidRPr="00D5402C">
        <w:rPr>
          <w:rFonts w:hint="eastAsia"/>
          <w:sz w:val="24"/>
          <w:szCs w:val="24"/>
        </w:rPr>
        <w:t>气体浓度报警限值：用户可自行设定</w:t>
      </w:r>
    </w:p>
    <w:p w:rsidR="00D5402C" w:rsidRPr="00D5402C" w:rsidRDefault="00D5402C" w:rsidP="00D5402C">
      <w:pPr>
        <w:ind w:left="720"/>
        <w:rPr>
          <w:sz w:val="24"/>
          <w:szCs w:val="24"/>
        </w:rPr>
      </w:pPr>
      <w:r w:rsidRPr="00D5402C">
        <w:rPr>
          <w:rFonts w:hint="eastAsia"/>
          <w:sz w:val="24"/>
          <w:szCs w:val="24"/>
        </w:rPr>
        <w:t>(5).</w:t>
      </w:r>
      <w:r w:rsidRPr="00D5402C">
        <w:rPr>
          <w:rFonts w:hint="eastAsia"/>
          <w:sz w:val="24"/>
          <w:szCs w:val="24"/>
        </w:rPr>
        <w:t>报警响应时间：≤</w:t>
      </w:r>
      <w:r w:rsidRPr="00D5402C">
        <w:rPr>
          <w:rFonts w:hint="eastAsia"/>
          <w:sz w:val="24"/>
          <w:szCs w:val="24"/>
        </w:rPr>
        <w:t>2S</w:t>
      </w:r>
    </w:p>
    <w:p w:rsidR="00D5402C" w:rsidRDefault="00D5402C" w:rsidP="00D5402C">
      <w:pPr>
        <w:ind w:left="720"/>
        <w:rPr>
          <w:sz w:val="24"/>
          <w:szCs w:val="24"/>
        </w:rPr>
      </w:pPr>
      <w:r w:rsidRPr="00D5402C">
        <w:rPr>
          <w:rFonts w:hint="eastAsia"/>
          <w:sz w:val="24"/>
          <w:szCs w:val="24"/>
        </w:rPr>
        <w:t>(6).</w:t>
      </w:r>
      <w:r w:rsidRPr="00D5402C">
        <w:rPr>
          <w:rFonts w:hint="eastAsia"/>
          <w:sz w:val="24"/>
          <w:szCs w:val="24"/>
        </w:rPr>
        <w:t>工作电源范围：</w:t>
      </w:r>
      <w:r w:rsidRPr="00D5402C">
        <w:rPr>
          <w:rFonts w:hint="eastAsia"/>
          <w:sz w:val="24"/>
          <w:szCs w:val="24"/>
        </w:rPr>
        <w:t>DC12V~50V,</w:t>
      </w:r>
      <w:r w:rsidRPr="00D5402C">
        <w:rPr>
          <w:rFonts w:hint="eastAsia"/>
          <w:sz w:val="24"/>
          <w:szCs w:val="24"/>
        </w:rPr>
        <w:t>标准电压</w:t>
      </w:r>
      <w:r w:rsidRPr="00D5402C">
        <w:rPr>
          <w:rFonts w:hint="eastAsia"/>
          <w:sz w:val="24"/>
          <w:szCs w:val="24"/>
        </w:rPr>
        <w:t>DC24V/48V</w:t>
      </w:r>
    </w:p>
    <w:p w:rsidR="00D5402C" w:rsidRPr="00862CF6" w:rsidRDefault="004F1DB9" w:rsidP="00D5402C">
      <w:pPr>
        <w:ind w:left="720"/>
        <w:rPr>
          <w:sz w:val="24"/>
          <w:szCs w:val="24"/>
        </w:rPr>
      </w:pPr>
      <w:r w:rsidRPr="00036356">
        <w:rPr>
          <w:rFonts w:hint="eastAsia"/>
          <w:sz w:val="24"/>
          <w:szCs w:val="24"/>
        </w:rPr>
        <w:t>(7).</w:t>
      </w:r>
      <w:r w:rsidR="00D5402C" w:rsidRPr="00862CF6">
        <w:rPr>
          <w:rFonts w:hint="eastAsia"/>
          <w:sz w:val="24"/>
          <w:szCs w:val="24"/>
        </w:rPr>
        <w:t>系统设置为</w:t>
      </w:r>
      <w:r w:rsidR="00D5402C" w:rsidRPr="00862CF6">
        <w:rPr>
          <w:rFonts w:hint="eastAsia"/>
          <w:sz w:val="24"/>
          <w:szCs w:val="24"/>
        </w:rPr>
        <w:t>1</w:t>
      </w:r>
      <w:r w:rsidR="00D5402C" w:rsidRPr="00862CF6">
        <w:rPr>
          <w:rFonts w:hint="eastAsia"/>
          <w:sz w:val="24"/>
          <w:szCs w:val="24"/>
        </w:rPr>
        <w:t>拖</w:t>
      </w:r>
      <w:r w:rsidR="00D5402C" w:rsidRPr="00862CF6">
        <w:rPr>
          <w:rFonts w:hint="eastAsia"/>
          <w:sz w:val="24"/>
          <w:szCs w:val="24"/>
        </w:rPr>
        <w:t>4</w:t>
      </w:r>
      <w:r w:rsidR="00D5402C" w:rsidRPr="00862CF6">
        <w:rPr>
          <w:rFonts w:hint="eastAsia"/>
          <w:sz w:val="24"/>
          <w:szCs w:val="24"/>
        </w:rPr>
        <w:t>的工作模式，各个通道采集传感器</w:t>
      </w:r>
      <w:r w:rsidR="000D01C2" w:rsidRPr="00862CF6">
        <w:rPr>
          <w:rFonts w:hint="eastAsia"/>
          <w:sz w:val="24"/>
          <w:szCs w:val="24"/>
        </w:rPr>
        <w:t>可随意</w:t>
      </w:r>
      <w:r w:rsidR="00D5402C" w:rsidRPr="00862CF6">
        <w:rPr>
          <w:rFonts w:hint="eastAsia"/>
          <w:sz w:val="24"/>
          <w:szCs w:val="24"/>
        </w:rPr>
        <w:t>互换</w:t>
      </w:r>
      <w:r w:rsidR="000D01C2">
        <w:rPr>
          <w:rFonts w:hint="eastAsia"/>
          <w:sz w:val="24"/>
          <w:szCs w:val="24"/>
        </w:rPr>
        <w:t>、兼容</w:t>
      </w:r>
      <w:r w:rsidR="00D5402C" w:rsidRPr="00862CF6">
        <w:rPr>
          <w:rFonts w:hint="eastAsia"/>
          <w:sz w:val="24"/>
          <w:szCs w:val="24"/>
        </w:rPr>
        <w:t>。</w:t>
      </w:r>
    </w:p>
    <w:p w:rsidR="00AC602E" w:rsidRPr="006740BB" w:rsidRDefault="004F1DB9" w:rsidP="006740BB">
      <w:pPr>
        <w:ind w:left="720"/>
        <w:rPr>
          <w:sz w:val="24"/>
          <w:szCs w:val="24"/>
        </w:rPr>
      </w:pPr>
      <w:r w:rsidRPr="00036356">
        <w:rPr>
          <w:rFonts w:hint="eastAsia"/>
          <w:sz w:val="24"/>
          <w:szCs w:val="24"/>
        </w:rPr>
        <w:t>(8).</w:t>
      </w:r>
      <w:r w:rsidR="00D5402C" w:rsidRPr="00036356">
        <w:rPr>
          <w:rFonts w:hint="eastAsia"/>
          <w:sz w:val="24"/>
          <w:szCs w:val="24"/>
        </w:rPr>
        <w:t>系统装置功耗：≤</w:t>
      </w:r>
      <w:r w:rsidR="00D5402C" w:rsidRPr="00036356">
        <w:rPr>
          <w:rFonts w:hint="eastAsia"/>
          <w:sz w:val="24"/>
          <w:szCs w:val="24"/>
        </w:rPr>
        <w:t>5W</w:t>
      </w:r>
      <w:r w:rsidR="00D5402C" w:rsidRPr="00036356">
        <w:rPr>
          <w:rFonts w:hint="eastAsia"/>
          <w:sz w:val="24"/>
          <w:szCs w:val="24"/>
        </w:rPr>
        <w:t>，每个传感器≤</w:t>
      </w:r>
      <w:r w:rsidR="00D5402C" w:rsidRPr="00036356">
        <w:rPr>
          <w:rFonts w:hint="eastAsia"/>
          <w:sz w:val="24"/>
          <w:szCs w:val="24"/>
        </w:rPr>
        <w:t>1W</w:t>
      </w:r>
    </w:p>
    <w:p w:rsidR="00DC27DE" w:rsidRPr="004B7F4F" w:rsidRDefault="00423F99" w:rsidP="00423F99">
      <w:pPr>
        <w:pStyle w:val="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bookmarkStart w:id="8" w:name="_Toc516154441"/>
      <w:r>
        <w:rPr>
          <w:rFonts w:hint="eastAsia"/>
        </w:rPr>
        <w:t>五、</w:t>
      </w:r>
      <w:r w:rsidR="00075285" w:rsidRPr="00423F99">
        <w:rPr>
          <w:rFonts w:hint="eastAsia"/>
        </w:rPr>
        <w:t>监</w:t>
      </w:r>
      <w:r w:rsidR="00075285" w:rsidRPr="004B7F4F">
        <w:rPr>
          <w:rFonts w:hint="eastAsia"/>
        </w:rPr>
        <w:t>控主机接线注意事项</w:t>
      </w:r>
      <w:bookmarkEnd w:id="8"/>
    </w:p>
    <w:p w:rsidR="00DC27DE" w:rsidRPr="00862CF6" w:rsidRDefault="00075285" w:rsidP="004B7F4F">
      <w:pPr>
        <w:pStyle w:val="a3"/>
        <w:ind w:left="420" w:firstLineChars="150" w:firstLine="330"/>
        <w:rPr>
          <w:sz w:val="24"/>
          <w:szCs w:val="24"/>
        </w:rPr>
      </w:pPr>
      <w:r w:rsidRPr="004B7F4F">
        <w:rPr>
          <w:rFonts w:hint="eastAsia"/>
          <w:sz w:val="22"/>
        </w:rPr>
        <w:t>*</w:t>
      </w:r>
      <w:r w:rsidR="00DC27DE" w:rsidRPr="00862CF6">
        <w:rPr>
          <w:rFonts w:hint="eastAsia"/>
          <w:sz w:val="24"/>
          <w:szCs w:val="24"/>
        </w:rPr>
        <w:t>本装置监控后端输出、输入联线采用</w:t>
      </w:r>
      <w:r w:rsidR="00DC27DE" w:rsidRPr="00862CF6">
        <w:rPr>
          <w:rFonts w:hint="eastAsia"/>
          <w:sz w:val="24"/>
          <w:szCs w:val="24"/>
        </w:rPr>
        <w:t>KF2EDGK-5.08</w:t>
      </w:r>
      <w:r w:rsidR="00DC27DE" w:rsidRPr="00862CF6">
        <w:rPr>
          <w:rFonts w:hint="eastAsia"/>
          <w:sz w:val="24"/>
          <w:szCs w:val="24"/>
        </w:rPr>
        <w:t>接线插。</w:t>
      </w:r>
    </w:p>
    <w:p w:rsidR="00AC602E" w:rsidRPr="00862CF6" w:rsidRDefault="00075285" w:rsidP="00862CF6">
      <w:pPr>
        <w:pStyle w:val="a3"/>
        <w:ind w:left="420" w:firstLineChars="150" w:firstLine="360"/>
        <w:rPr>
          <w:sz w:val="24"/>
          <w:szCs w:val="24"/>
        </w:rPr>
      </w:pPr>
      <w:r w:rsidRPr="00862CF6">
        <w:rPr>
          <w:rFonts w:hint="eastAsia"/>
          <w:sz w:val="24"/>
          <w:szCs w:val="24"/>
        </w:rPr>
        <w:t>*</w:t>
      </w:r>
      <w:r w:rsidR="00DC27DE" w:rsidRPr="00862CF6">
        <w:rPr>
          <w:rFonts w:hint="eastAsia"/>
          <w:sz w:val="24"/>
          <w:szCs w:val="24"/>
        </w:rPr>
        <w:t>每组插头、插座采用数码相对</w:t>
      </w:r>
      <w:r w:rsidR="00BA2813" w:rsidRPr="00862CF6">
        <w:rPr>
          <w:rFonts w:hint="eastAsia"/>
          <w:sz w:val="24"/>
          <w:szCs w:val="24"/>
        </w:rPr>
        <w:t>应</w:t>
      </w:r>
      <w:r w:rsidR="00280CC6" w:rsidRPr="00862CF6">
        <w:rPr>
          <w:rFonts w:hint="eastAsia"/>
          <w:sz w:val="24"/>
          <w:szCs w:val="24"/>
        </w:rPr>
        <w:t>。外壳背面输入，输出接线端子图</w:t>
      </w:r>
      <w:r w:rsidR="00DC27DE" w:rsidRPr="00862CF6">
        <w:rPr>
          <w:rFonts w:hint="eastAsia"/>
          <w:sz w:val="24"/>
          <w:szCs w:val="24"/>
        </w:rPr>
        <w:t>。</w:t>
      </w:r>
    </w:p>
    <w:tbl>
      <w:tblPr>
        <w:tblW w:w="6268" w:type="dxa"/>
        <w:tblInd w:w="2070" w:type="dxa"/>
        <w:tblLook w:val="04A0"/>
      </w:tblPr>
      <w:tblGrid>
        <w:gridCol w:w="43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AC602E" w:rsidRPr="00DD390B" w:rsidTr="00DD390B">
        <w:trPr>
          <w:trHeight w:val="246"/>
        </w:trPr>
        <w:tc>
          <w:tcPr>
            <w:tcW w:w="6268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02E" w:rsidRPr="00DD390B" w:rsidRDefault="00AC602E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接线端子排列图</w:t>
            </w:r>
          </w:p>
        </w:tc>
      </w:tr>
      <w:tr w:rsidR="00AC602E" w:rsidRPr="00DD390B" w:rsidTr="00DD390B">
        <w:trPr>
          <w:trHeight w:val="255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02E" w:rsidRPr="00DD390B" w:rsidRDefault="00AC602E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E" w:rsidRPr="00DD390B" w:rsidRDefault="0097409F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begin"/>
            </w:r>
            <w:r w:rsidR="000D01C2"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instrText xml:space="preserve"> 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eq \o\ac(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position w:val="-3"/>
                <w:sz w:val="27"/>
                <w:szCs w:val="18"/>
              </w:rPr>
              <w:instrText>○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,1)</w:instrText>
            </w: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E" w:rsidRPr="00DD390B" w:rsidRDefault="0097409F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begin"/>
            </w:r>
            <w:r w:rsidR="000D01C2"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instrText xml:space="preserve"> 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eq \o\ac(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position w:val="-3"/>
                <w:sz w:val="27"/>
                <w:szCs w:val="18"/>
              </w:rPr>
              <w:instrText>○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,2)</w:instrText>
            </w: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E" w:rsidRPr="00DD390B" w:rsidRDefault="0097409F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begin"/>
            </w:r>
            <w:r w:rsidR="000D01C2"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instrText xml:space="preserve"> 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eq \o\ac(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position w:val="-3"/>
                <w:sz w:val="27"/>
                <w:szCs w:val="18"/>
              </w:rPr>
              <w:instrText>○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,3)</w:instrText>
            </w: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E" w:rsidRPr="00DD390B" w:rsidRDefault="0097409F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begin"/>
            </w:r>
            <w:r w:rsidR="000D01C2"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instrText xml:space="preserve"> 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eq \o\ac(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position w:val="-3"/>
                <w:sz w:val="27"/>
                <w:szCs w:val="18"/>
              </w:rPr>
              <w:instrText>○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,4)</w:instrText>
            </w: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E" w:rsidRPr="00DD390B" w:rsidRDefault="0097409F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begin"/>
            </w:r>
            <w:r w:rsidR="000D01C2"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instrText xml:space="preserve"> 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eq \o\ac(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position w:val="-3"/>
                <w:sz w:val="27"/>
                <w:szCs w:val="18"/>
              </w:rPr>
              <w:instrText>○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,5)</w:instrText>
            </w: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E" w:rsidRPr="00DD390B" w:rsidRDefault="0097409F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begin"/>
            </w:r>
            <w:r w:rsidR="000D01C2"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instrText xml:space="preserve"> 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eq \o\ac(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position w:val="-3"/>
                <w:sz w:val="27"/>
                <w:szCs w:val="18"/>
              </w:rPr>
              <w:instrText>○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,6)</w:instrText>
            </w: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E" w:rsidRPr="00DD390B" w:rsidRDefault="0097409F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begin"/>
            </w:r>
            <w:r w:rsidR="000D01C2"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instrText xml:space="preserve"> 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eq \o\ac(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position w:val="-3"/>
                <w:sz w:val="27"/>
                <w:szCs w:val="18"/>
              </w:rPr>
              <w:instrText>○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,7)</w:instrText>
            </w: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E" w:rsidRPr="00DD390B" w:rsidRDefault="0097409F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begin"/>
            </w:r>
            <w:r w:rsidR="000D01C2"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instrText xml:space="preserve"> 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eq \o\ac(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position w:val="-3"/>
                <w:sz w:val="27"/>
                <w:szCs w:val="18"/>
              </w:rPr>
              <w:instrText>○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,8)</w:instrText>
            </w: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E" w:rsidRPr="00DD390B" w:rsidRDefault="0097409F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begin"/>
            </w:r>
            <w:r w:rsidR="000D01C2"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instrText xml:space="preserve"> 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eq \o\ac(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position w:val="-3"/>
                <w:sz w:val="27"/>
                <w:szCs w:val="18"/>
              </w:rPr>
              <w:instrText>○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,9)</w:instrText>
            </w: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E" w:rsidRPr="00DD390B" w:rsidRDefault="0097409F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begin"/>
            </w:r>
            <w:r w:rsidR="000D01C2"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instrText xml:space="preserve"> 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eq \o\ac(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position w:val="-3"/>
                <w:sz w:val="27"/>
                <w:szCs w:val="18"/>
              </w:rPr>
              <w:instrText>○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,10)</w:instrText>
            </w: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E" w:rsidRPr="00DD390B" w:rsidRDefault="0097409F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begin"/>
            </w:r>
            <w:r w:rsidR="000D01C2"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instrText xml:space="preserve"> 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eq \o\ac(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position w:val="-3"/>
                <w:sz w:val="27"/>
                <w:szCs w:val="18"/>
              </w:rPr>
              <w:instrText>○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,11)</w:instrText>
            </w: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E" w:rsidRPr="00DD390B" w:rsidRDefault="0097409F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begin"/>
            </w:r>
            <w:r w:rsidR="000D01C2"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instrText xml:space="preserve"> 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eq \o\ac(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position w:val="-3"/>
                <w:sz w:val="27"/>
                <w:szCs w:val="18"/>
              </w:rPr>
              <w:instrText>○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,12)</w:instrText>
            </w: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end"/>
            </w:r>
          </w:p>
        </w:tc>
      </w:tr>
      <w:tr w:rsidR="006E73A0" w:rsidRPr="00DD390B" w:rsidTr="00DD390B">
        <w:trPr>
          <w:trHeight w:val="195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E73A0" w:rsidRPr="00DD390B" w:rsidRDefault="006E73A0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6E73A0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6E73A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6E73A0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6E73A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6E73A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6E73A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6E73A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6E73A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6E73A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6E73A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9403FA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9403FA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</w:t>
            </w:r>
          </w:p>
        </w:tc>
      </w:tr>
      <w:tr w:rsidR="006E73A0" w:rsidRPr="00DD390B" w:rsidTr="00DD390B">
        <w:trPr>
          <w:trHeight w:val="222"/>
        </w:trPr>
        <w:tc>
          <w:tcPr>
            <w:tcW w:w="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73A0" w:rsidRPr="00DD390B" w:rsidRDefault="006E73A0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端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Default="006E73A0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  <w:p w:rsidR="006E73A0" w:rsidRPr="00DD390B" w:rsidRDefault="006E73A0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Default="006E73A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  <w:p w:rsidR="006E73A0" w:rsidRPr="00DD390B" w:rsidRDefault="006E73A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6E73A0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6E73A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6E73A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6E73A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6E73A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6E73A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6E73A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6E73A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9403FA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9403FA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</w:t>
            </w:r>
          </w:p>
        </w:tc>
      </w:tr>
      <w:tr w:rsidR="006E73A0" w:rsidRPr="00DD390B" w:rsidTr="00DD390B">
        <w:trPr>
          <w:trHeight w:val="60"/>
        </w:trPr>
        <w:tc>
          <w:tcPr>
            <w:tcW w:w="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E73A0" w:rsidRPr="00DD390B" w:rsidRDefault="006E73A0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6E73A0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6E73A0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6E73A0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6E73A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6E73A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6E73A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6E73A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6E73A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6E73A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6E73A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6E73A0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十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3A0" w:rsidRPr="00DD390B" w:rsidRDefault="006E73A0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</w:p>
        </w:tc>
      </w:tr>
      <w:tr w:rsidR="00AC602E" w:rsidRPr="00DD390B" w:rsidTr="00DD390B">
        <w:trPr>
          <w:trHeight w:val="6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02E" w:rsidRPr="00DD390B" w:rsidRDefault="00AC602E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02E" w:rsidRPr="00DD390B" w:rsidRDefault="00AC602E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02E" w:rsidRPr="00DD390B" w:rsidRDefault="00AC602E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02E" w:rsidRPr="00DD390B" w:rsidRDefault="00AC602E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02E" w:rsidRPr="00DD390B" w:rsidRDefault="00AC602E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02E" w:rsidRPr="00DD390B" w:rsidRDefault="00AC602E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02E" w:rsidRPr="00DD390B" w:rsidRDefault="00AC602E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02E" w:rsidRPr="00DD390B" w:rsidRDefault="00AC602E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02E" w:rsidRPr="00DD390B" w:rsidRDefault="00AC602E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02E" w:rsidRPr="00DD390B" w:rsidRDefault="00AC602E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02E" w:rsidRPr="00DD390B" w:rsidRDefault="00AC602E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02E" w:rsidRPr="00DD390B" w:rsidRDefault="00AC602E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E" w:rsidRPr="00DD390B" w:rsidRDefault="00AC602E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C602E" w:rsidRPr="00DD390B" w:rsidTr="00DD390B">
        <w:trPr>
          <w:trHeight w:val="222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02E" w:rsidRPr="00DD390B" w:rsidRDefault="00AC602E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E" w:rsidRPr="00DD390B" w:rsidRDefault="0097409F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begin"/>
            </w:r>
            <w:r w:rsidR="000D01C2"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instrText xml:space="preserve"> 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eq \o\ac(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position w:val="-3"/>
                <w:sz w:val="27"/>
                <w:szCs w:val="18"/>
              </w:rPr>
              <w:instrText>○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,13)</w:instrText>
            </w: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E" w:rsidRPr="00DD390B" w:rsidRDefault="0097409F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begin"/>
            </w:r>
            <w:r w:rsidR="000D01C2"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instrText xml:space="preserve"> 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eq \o\ac(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position w:val="-3"/>
                <w:sz w:val="27"/>
                <w:szCs w:val="18"/>
              </w:rPr>
              <w:instrText>○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,14)</w:instrText>
            </w: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E" w:rsidRPr="00DD390B" w:rsidRDefault="0097409F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begin"/>
            </w:r>
            <w:r w:rsidR="000D01C2"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instrText xml:space="preserve"> 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eq \o\ac(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position w:val="-3"/>
                <w:sz w:val="27"/>
                <w:szCs w:val="18"/>
              </w:rPr>
              <w:instrText>○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,15)</w:instrText>
            </w: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E" w:rsidRPr="00DD390B" w:rsidRDefault="0097409F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begin"/>
            </w:r>
            <w:r w:rsidR="000D01C2"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instrText xml:space="preserve"> 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eq \o\ac(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position w:val="-3"/>
                <w:sz w:val="27"/>
                <w:szCs w:val="18"/>
              </w:rPr>
              <w:instrText>○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,16)</w:instrText>
            </w: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E" w:rsidRPr="00DD390B" w:rsidRDefault="0097409F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begin"/>
            </w:r>
            <w:r w:rsidR="000D01C2"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instrText xml:space="preserve"> 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eq \o\ac(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position w:val="-3"/>
                <w:sz w:val="27"/>
                <w:szCs w:val="18"/>
              </w:rPr>
              <w:instrText>○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,17)</w:instrText>
            </w: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E" w:rsidRPr="00DD390B" w:rsidRDefault="0097409F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begin"/>
            </w:r>
            <w:r w:rsidR="000D01C2"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instrText xml:space="preserve"> 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eq \o\ac(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position w:val="-3"/>
                <w:sz w:val="27"/>
                <w:szCs w:val="18"/>
              </w:rPr>
              <w:instrText>○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,18)</w:instrText>
            </w: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E" w:rsidRPr="00DD390B" w:rsidRDefault="0097409F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begin"/>
            </w:r>
            <w:r w:rsidR="000D01C2"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instrText xml:space="preserve"> 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eq \o\ac(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position w:val="-3"/>
                <w:sz w:val="27"/>
                <w:szCs w:val="18"/>
              </w:rPr>
              <w:instrText>○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,19)</w:instrText>
            </w: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E" w:rsidRPr="00DD390B" w:rsidRDefault="0097409F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begin"/>
            </w:r>
            <w:r w:rsidR="000D01C2"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instrText xml:space="preserve"> 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eq \o\ac(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position w:val="-3"/>
                <w:sz w:val="27"/>
                <w:szCs w:val="18"/>
              </w:rPr>
              <w:instrText>○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,20)</w:instrText>
            </w: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E" w:rsidRPr="00DD390B" w:rsidRDefault="0097409F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begin"/>
            </w:r>
            <w:r w:rsidR="000D01C2"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instrText xml:space="preserve"> 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eq \o\ac(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position w:val="-3"/>
                <w:sz w:val="27"/>
                <w:szCs w:val="18"/>
              </w:rPr>
              <w:instrText>○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,21)</w:instrText>
            </w: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E" w:rsidRPr="00DD390B" w:rsidRDefault="0097409F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begin"/>
            </w:r>
            <w:r w:rsidR="000D01C2"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instrText xml:space="preserve"> 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eq \o\ac(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position w:val="-3"/>
                <w:sz w:val="27"/>
                <w:szCs w:val="18"/>
              </w:rPr>
              <w:instrText>○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,22)</w:instrText>
            </w: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E" w:rsidRPr="00DD390B" w:rsidRDefault="0097409F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begin"/>
            </w:r>
            <w:r w:rsidR="000D01C2"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instrText xml:space="preserve"> 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eq \o\ac(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position w:val="-3"/>
                <w:sz w:val="27"/>
                <w:szCs w:val="18"/>
              </w:rPr>
              <w:instrText>○</w:instrText>
            </w:r>
            <w:r w:rsidR="000D01C2"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,23)</w:instrText>
            </w:r>
            <w:r w:rsidRPr="00DD390B"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02E" w:rsidRPr="00DD390B" w:rsidRDefault="0097409F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begin"/>
            </w:r>
            <w:r w:rsidR="0032430B">
              <w:rPr>
                <w:rFonts w:ascii="宋体" w:eastAsia="宋体" w:hAnsi="宋体" w:cs="宋体"/>
                <w:kern w:val="0"/>
                <w:sz w:val="18"/>
                <w:szCs w:val="18"/>
              </w:rPr>
              <w:instrText xml:space="preserve"> </w:instrText>
            </w:r>
            <w:r w:rsidR="003243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eq \o\ac(</w:instrText>
            </w:r>
            <w:r w:rsidR="0032430B" w:rsidRPr="0032430B">
              <w:rPr>
                <w:rFonts w:ascii="宋体" w:eastAsia="宋体" w:hAnsi="宋体" w:cs="宋体" w:hint="eastAsia"/>
                <w:kern w:val="0"/>
                <w:position w:val="-3"/>
                <w:sz w:val="27"/>
                <w:szCs w:val="18"/>
              </w:rPr>
              <w:instrText>○</w:instrText>
            </w:r>
            <w:r w:rsidR="003243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instrText>,24)</w:instrTex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fldChar w:fldCharType="end"/>
            </w:r>
          </w:p>
        </w:tc>
      </w:tr>
      <w:tr w:rsidR="003B2980" w:rsidRPr="00DD390B" w:rsidTr="00DD390B">
        <w:trPr>
          <w:trHeight w:val="222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B2980" w:rsidRPr="00DD390B" w:rsidRDefault="003B2980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</w:t>
            </w:r>
          </w:p>
        </w:tc>
      </w:tr>
      <w:tr w:rsidR="003B2980" w:rsidRPr="00DD390B" w:rsidTr="00DD390B">
        <w:trPr>
          <w:trHeight w:val="222"/>
        </w:trPr>
        <w:tc>
          <w:tcPr>
            <w:tcW w:w="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D39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端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</w:t>
            </w:r>
          </w:p>
          <w:p w:rsidR="003B2980" w:rsidRPr="00DD390B" w:rsidRDefault="003B2980" w:rsidP="00E434A5">
            <w:pPr>
              <w:widowControl/>
              <w:ind w:firstLineChars="50" w:firstLine="9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</w:t>
            </w:r>
          </w:p>
          <w:p w:rsidR="003B2980" w:rsidRPr="00DD390B" w:rsidRDefault="003B2980" w:rsidP="00E434A5">
            <w:pPr>
              <w:widowControl/>
              <w:ind w:firstLineChars="50" w:firstLine="9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3B2980" w:rsidRPr="00DD390B" w:rsidRDefault="003B2980" w:rsidP="00E434A5">
            <w:pPr>
              <w:widowControl/>
              <w:ind w:firstLineChars="50" w:firstLine="9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</w:t>
            </w:r>
          </w:p>
          <w:p w:rsidR="003B2980" w:rsidRPr="00DD390B" w:rsidRDefault="003B2980" w:rsidP="00956A6C">
            <w:pPr>
              <w:widowControl/>
              <w:ind w:firstLineChars="50" w:firstLine="9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</w:t>
            </w:r>
          </w:p>
          <w:p w:rsidR="003B2980" w:rsidRPr="00DD390B" w:rsidRDefault="003B2980" w:rsidP="00956A6C">
            <w:pPr>
              <w:widowControl/>
              <w:ind w:firstLineChars="50" w:firstLine="9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3B2980" w:rsidRPr="00DD390B" w:rsidRDefault="003B2980" w:rsidP="00956A6C">
            <w:pPr>
              <w:widowControl/>
              <w:ind w:firstLineChars="50" w:firstLine="9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</w:t>
            </w:r>
          </w:p>
          <w:p w:rsidR="003B2980" w:rsidRPr="00DD390B" w:rsidRDefault="003B2980" w:rsidP="00956A6C">
            <w:pPr>
              <w:widowControl/>
              <w:ind w:firstLineChars="50" w:firstLine="9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</w:t>
            </w:r>
          </w:p>
          <w:p w:rsidR="003B2980" w:rsidRPr="00DD390B" w:rsidRDefault="003B2980" w:rsidP="00956A6C">
            <w:pPr>
              <w:widowControl/>
              <w:ind w:firstLineChars="50" w:firstLine="9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3B2980" w:rsidRPr="00DD390B" w:rsidRDefault="003B2980" w:rsidP="00956A6C">
            <w:pPr>
              <w:widowControl/>
              <w:ind w:firstLineChars="50" w:firstLine="9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</w:t>
            </w:r>
          </w:p>
          <w:p w:rsidR="003B2980" w:rsidRPr="00DD390B" w:rsidRDefault="003B2980" w:rsidP="00956A6C">
            <w:pPr>
              <w:widowControl/>
              <w:ind w:firstLineChars="50" w:firstLine="9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</w:t>
            </w:r>
          </w:p>
          <w:p w:rsidR="003B2980" w:rsidRPr="00DD390B" w:rsidRDefault="003B2980" w:rsidP="00956A6C">
            <w:pPr>
              <w:widowControl/>
              <w:ind w:firstLineChars="50" w:firstLine="9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3B2980" w:rsidRPr="00DD390B" w:rsidRDefault="003B2980" w:rsidP="00956A6C">
            <w:pPr>
              <w:widowControl/>
              <w:ind w:firstLineChars="50" w:firstLine="9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B2980" w:rsidRPr="00DD390B" w:rsidTr="00DD390B">
        <w:trPr>
          <w:trHeight w:val="60"/>
        </w:trPr>
        <w:tc>
          <w:tcPr>
            <w:tcW w:w="4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B2980" w:rsidRPr="00DD390B" w:rsidRDefault="003B2980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0D01C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980" w:rsidRPr="00DD390B" w:rsidRDefault="003B2980" w:rsidP="00956A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1B64F0" w:rsidRPr="00DD390B" w:rsidTr="00DD390B">
        <w:trPr>
          <w:trHeight w:val="60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B64F0" w:rsidRPr="00DD390B" w:rsidRDefault="001B64F0" w:rsidP="00AC602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4F0" w:rsidRPr="00DD390B" w:rsidRDefault="001B64F0" w:rsidP="00AC602E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4F0" w:rsidRPr="00DD390B" w:rsidRDefault="001B64F0" w:rsidP="00AC602E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4F0" w:rsidRPr="00DD390B" w:rsidRDefault="001B64F0" w:rsidP="00AC602E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4F0" w:rsidRPr="00DD390B" w:rsidRDefault="001B64F0" w:rsidP="00AC602E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4F0" w:rsidRPr="00DD390B" w:rsidRDefault="001B64F0" w:rsidP="00AC602E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4F0" w:rsidRPr="00DD390B" w:rsidRDefault="001B64F0" w:rsidP="00AC602E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4F0" w:rsidRPr="00DD390B" w:rsidRDefault="001B64F0" w:rsidP="00AC602E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4F0" w:rsidRPr="00DD390B" w:rsidRDefault="001B64F0" w:rsidP="00AC602E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4F0" w:rsidRPr="00DD390B" w:rsidRDefault="001B64F0" w:rsidP="00AC602E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4F0" w:rsidRPr="00DD390B" w:rsidRDefault="001B64F0" w:rsidP="00AC602E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4F0" w:rsidRPr="00DD390B" w:rsidRDefault="001B64F0" w:rsidP="00AC602E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4F0" w:rsidRPr="00DD390B" w:rsidRDefault="001B64F0" w:rsidP="00AC602E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1B64F0" w:rsidRPr="00DD390B" w:rsidTr="00DD390B">
        <w:trPr>
          <w:trHeight w:val="6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B64F0" w:rsidRPr="00DD390B" w:rsidRDefault="001B64F0" w:rsidP="00AC6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4F0" w:rsidRPr="00DD390B" w:rsidRDefault="001B64F0" w:rsidP="00AC6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4F0" w:rsidRPr="00DD390B" w:rsidRDefault="001B64F0" w:rsidP="00AC6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4F0" w:rsidRPr="00DD390B" w:rsidRDefault="001B64F0" w:rsidP="00AC6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4F0" w:rsidRPr="00DD390B" w:rsidRDefault="001B64F0" w:rsidP="00AC6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4F0" w:rsidRPr="00DD390B" w:rsidRDefault="001B64F0" w:rsidP="00AC6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4F0" w:rsidRPr="00DD390B" w:rsidRDefault="001B64F0" w:rsidP="00AC6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4F0" w:rsidRPr="00DD390B" w:rsidRDefault="001B64F0" w:rsidP="00AC6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4F0" w:rsidRPr="00DD390B" w:rsidRDefault="001B64F0" w:rsidP="00AC6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4F0" w:rsidRPr="00DD390B" w:rsidRDefault="001B64F0" w:rsidP="00AC6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4F0" w:rsidRPr="00DD390B" w:rsidRDefault="001B64F0" w:rsidP="00AC6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4F0" w:rsidRPr="00DD390B" w:rsidRDefault="001B64F0" w:rsidP="00AC6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4F0" w:rsidRPr="00DD390B" w:rsidRDefault="001B64F0" w:rsidP="00AC6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 w:rsidR="00AC602E" w:rsidRPr="00862CF6" w:rsidRDefault="00AC602E" w:rsidP="00862CF6">
      <w:pPr>
        <w:pStyle w:val="a3"/>
        <w:ind w:left="420" w:firstLineChars="150" w:firstLine="360"/>
        <w:rPr>
          <w:sz w:val="24"/>
          <w:szCs w:val="24"/>
        </w:rPr>
      </w:pPr>
      <w:r w:rsidRPr="00862CF6">
        <w:rPr>
          <w:rFonts w:hint="eastAsia"/>
          <w:sz w:val="24"/>
          <w:szCs w:val="24"/>
        </w:rPr>
        <w:lastRenderedPageBreak/>
        <w:t>上排：</w:t>
      </w:r>
      <w:r w:rsidR="0097409F">
        <w:rPr>
          <w:sz w:val="24"/>
          <w:szCs w:val="24"/>
        </w:rPr>
        <w:fldChar w:fldCharType="begin"/>
      </w:r>
      <w:r w:rsidR="00862CF6">
        <w:rPr>
          <w:sz w:val="24"/>
          <w:szCs w:val="24"/>
        </w:rPr>
        <w:instrText xml:space="preserve"> </w:instrText>
      </w:r>
      <w:r w:rsidR="00862CF6">
        <w:rPr>
          <w:rFonts w:hint="eastAsia"/>
          <w:sz w:val="24"/>
          <w:szCs w:val="24"/>
        </w:rPr>
        <w:instrText>eq \o\ac(</w:instrText>
      </w:r>
      <w:r w:rsidR="00862CF6" w:rsidRPr="00862CF6">
        <w:rPr>
          <w:rFonts w:ascii="宋体" w:hint="eastAsia"/>
          <w:position w:val="-4"/>
          <w:sz w:val="36"/>
          <w:szCs w:val="24"/>
        </w:rPr>
        <w:instrText>○</w:instrText>
      </w:r>
      <w:r w:rsidR="00862CF6">
        <w:rPr>
          <w:rFonts w:hint="eastAsia"/>
          <w:sz w:val="24"/>
          <w:szCs w:val="24"/>
        </w:rPr>
        <w:instrText>,1)</w:instrText>
      </w:r>
      <w:r w:rsidR="0097409F">
        <w:rPr>
          <w:sz w:val="24"/>
          <w:szCs w:val="24"/>
        </w:rPr>
        <w:fldChar w:fldCharType="end"/>
      </w:r>
      <w:r w:rsidR="0097409F">
        <w:rPr>
          <w:sz w:val="24"/>
          <w:szCs w:val="24"/>
        </w:rPr>
        <w:fldChar w:fldCharType="begin"/>
      </w:r>
      <w:r w:rsidR="00862CF6">
        <w:rPr>
          <w:sz w:val="24"/>
          <w:szCs w:val="24"/>
        </w:rPr>
        <w:instrText xml:space="preserve"> </w:instrText>
      </w:r>
      <w:r w:rsidR="00862CF6">
        <w:rPr>
          <w:rFonts w:hint="eastAsia"/>
          <w:sz w:val="24"/>
          <w:szCs w:val="24"/>
        </w:rPr>
        <w:instrText>eq \o\ac(</w:instrText>
      </w:r>
      <w:r w:rsidR="00862CF6" w:rsidRPr="00862CF6">
        <w:rPr>
          <w:rFonts w:ascii="宋体" w:hint="eastAsia"/>
          <w:position w:val="-4"/>
          <w:sz w:val="36"/>
          <w:szCs w:val="24"/>
        </w:rPr>
        <w:instrText>○</w:instrText>
      </w:r>
      <w:r w:rsidR="00862CF6">
        <w:rPr>
          <w:rFonts w:hint="eastAsia"/>
          <w:sz w:val="24"/>
          <w:szCs w:val="24"/>
        </w:rPr>
        <w:instrText>,2)</w:instrText>
      </w:r>
      <w:r w:rsidR="0097409F">
        <w:rPr>
          <w:sz w:val="24"/>
          <w:szCs w:val="24"/>
        </w:rPr>
        <w:fldChar w:fldCharType="end"/>
      </w:r>
      <w:r w:rsidRPr="00862CF6">
        <w:rPr>
          <w:rFonts w:hint="eastAsia"/>
          <w:sz w:val="24"/>
          <w:szCs w:val="24"/>
        </w:rPr>
        <w:t>通信输出；</w:t>
      </w:r>
      <w:r w:rsidR="0097409F">
        <w:rPr>
          <w:sz w:val="24"/>
          <w:szCs w:val="24"/>
        </w:rPr>
        <w:fldChar w:fldCharType="begin"/>
      </w:r>
      <w:r w:rsidR="00862CF6">
        <w:rPr>
          <w:sz w:val="24"/>
          <w:szCs w:val="24"/>
        </w:rPr>
        <w:instrText xml:space="preserve"> </w:instrText>
      </w:r>
      <w:r w:rsidR="00862CF6">
        <w:rPr>
          <w:rFonts w:hint="eastAsia"/>
          <w:sz w:val="24"/>
          <w:szCs w:val="24"/>
        </w:rPr>
        <w:instrText>eq \o\ac(</w:instrText>
      </w:r>
      <w:r w:rsidR="00862CF6" w:rsidRPr="00862CF6">
        <w:rPr>
          <w:rFonts w:ascii="宋体" w:hint="eastAsia"/>
          <w:position w:val="-4"/>
          <w:sz w:val="36"/>
          <w:szCs w:val="24"/>
        </w:rPr>
        <w:instrText>○</w:instrText>
      </w:r>
      <w:r w:rsidR="00862CF6">
        <w:rPr>
          <w:rFonts w:hint="eastAsia"/>
          <w:sz w:val="24"/>
          <w:szCs w:val="24"/>
        </w:rPr>
        <w:instrText>,3)</w:instrText>
      </w:r>
      <w:r w:rsidR="0097409F">
        <w:rPr>
          <w:sz w:val="24"/>
          <w:szCs w:val="24"/>
        </w:rPr>
        <w:fldChar w:fldCharType="end"/>
      </w:r>
      <w:r w:rsidR="0097409F">
        <w:rPr>
          <w:sz w:val="24"/>
          <w:szCs w:val="24"/>
        </w:rPr>
        <w:fldChar w:fldCharType="begin"/>
      </w:r>
      <w:r w:rsidR="00862CF6">
        <w:rPr>
          <w:sz w:val="24"/>
          <w:szCs w:val="24"/>
        </w:rPr>
        <w:instrText xml:space="preserve"> </w:instrText>
      </w:r>
      <w:r w:rsidR="00862CF6">
        <w:rPr>
          <w:rFonts w:hint="eastAsia"/>
          <w:sz w:val="24"/>
          <w:szCs w:val="24"/>
        </w:rPr>
        <w:instrText>eq \o\ac(</w:instrText>
      </w:r>
      <w:r w:rsidR="00862CF6" w:rsidRPr="00862CF6">
        <w:rPr>
          <w:rFonts w:ascii="宋体" w:hint="eastAsia"/>
          <w:position w:val="-4"/>
          <w:sz w:val="36"/>
          <w:szCs w:val="24"/>
        </w:rPr>
        <w:instrText>○</w:instrText>
      </w:r>
      <w:r w:rsidR="00862CF6">
        <w:rPr>
          <w:rFonts w:hint="eastAsia"/>
          <w:sz w:val="24"/>
          <w:szCs w:val="24"/>
        </w:rPr>
        <w:instrText>,4)</w:instrText>
      </w:r>
      <w:r w:rsidR="0097409F">
        <w:rPr>
          <w:sz w:val="24"/>
          <w:szCs w:val="24"/>
        </w:rPr>
        <w:fldChar w:fldCharType="end"/>
      </w:r>
      <w:r w:rsidRPr="00862CF6">
        <w:rPr>
          <w:rFonts w:hint="eastAsia"/>
          <w:sz w:val="24"/>
          <w:szCs w:val="24"/>
        </w:rPr>
        <w:t>1#</w:t>
      </w:r>
      <w:r w:rsidRPr="00862CF6">
        <w:rPr>
          <w:rFonts w:hint="eastAsia"/>
          <w:sz w:val="24"/>
          <w:szCs w:val="24"/>
        </w:rPr>
        <w:t>传感器开点输出；</w:t>
      </w:r>
      <w:r w:rsidR="0097409F">
        <w:rPr>
          <w:sz w:val="24"/>
          <w:szCs w:val="24"/>
        </w:rPr>
        <w:fldChar w:fldCharType="begin"/>
      </w:r>
      <w:r w:rsidR="00862CF6">
        <w:rPr>
          <w:sz w:val="24"/>
          <w:szCs w:val="24"/>
        </w:rPr>
        <w:instrText xml:space="preserve"> </w:instrText>
      </w:r>
      <w:r w:rsidR="00862CF6">
        <w:rPr>
          <w:rFonts w:hint="eastAsia"/>
          <w:sz w:val="24"/>
          <w:szCs w:val="24"/>
        </w:rPr>
        <w:instrText>eq \o\ac(</w:instrText>
      </w:r>
      <w:r w:rsidR="00862CF6" w:rsidRPr="00862CF6">
        <w:rPr>
          <w:rFonts w:ascii="宋体" w:hint="eastAsia"/>
          <w:position w:val="-4"/>
          <w:sz w:val="36"/>
          <w:szCs w:val="24"/>
        </w:rPr>
        <w:instrText>○</w:instrText>
      </w:r>
      <w:r w:rsidR="00862CF6">
        <w:rPr>
          <w:rFonts w:hint="eastAsia"/>
          <w:sz w:val="24"/>
          <w:szCs w:val="24"/>
        </w:rPr>
        <w:instrText>,5)</w:instrText>
      </w:r>
      <w:r w:rsidR="0097409F">
        <w:rPr>
          <w:sz w:val="24"/>
          <w:szCs w:val="24"/>
        </w:rPr>
        <w:fldChar w:fldCharType="end"/>
      </w:r>
      <w:r w:rsidR="0097409F">
        <w:rPr>
          <w:sz w:val="24"/>
          <w:szCs w:val="24"/>
        </w:rPr>
        <w:fldChar w:fldCharType="begin"/>
      </w:r>
      <w:r w:rsidR="00862CF6">
        <w:rPr>
          <w:sz w:val="24"/>
          <w:szCs w:val="24"/>
        </w:rPr>
        <w:instrText xml:space="preserve"> </w:instrText>
      </w:r>
      <w:r w:rsidR="00862CF6">
        <w:rPr>
          <w:rFonts w:hint="eastAsia"/>
          <w:sz w:val="24"/>
          <w:szCs w:val="24"/>
        </w:rPr>
        <w:instrText>eq \o\ac(</w:instrText>
      </w:r>
      <w:r w:rsidR="00862CF6" w:rsidRPr="00862CF6">
        <w:rPr>
          <w:rFonts w:ascii="宋体" w:hint="eastAsia"/>
          <w:position w:val="-4"/>
          <w:sz w:val="36"/>
          <w:szCs w:val="24"/>
        </w:rPr>
        <w:instrText>○</w:instrText>
      </w:r>
      <w:r w:rsidR="00862CF6">
        <w:rPr>
          <w:rFonts w:hint="eastAsia"/>
          <w:sz w:val="24"/>
          <w:szCs w:val="24"/>
        </w:rPr>
        <w:instrText>,6)</w:instrText>
      </w:r>
      <w:r w:rsidR="0097409F">
        <w:rPr>
          <w:sz w:val="24"/>
          <w:szCs w:val="24"/>
        </w:rPr>
        <w:fldChar w:fldCharType="end"/>
      </w:r>
      <w:r w:rsidRPr="00862CF6">
        <w:rPr>
          <w:rFonts w:hint="eastAsia"/>
          <w:sz w:val="24"/>
          <w:szCs w:val="24"/>
        </w:rPr>
        <w:t>2#</w:t>
      </w:r>
      <w:r w:rsidRPr="00862CF6">
        <w:rPr>
          <w:rFonts w:hint="eastAsia"/>
          <w:sz w:val="24"/>
          <w:szCs w:val="24"/>
        </w:rPr>
        <w:t>传感器开点输出；</w:t>
      </w:r>
      <w:r w:rsidR="0097409F">
        <w:rPr>
          <w:sz w:val="24"/>
          <w:szCs w:val="24"/>
        </w:rPr>
        <w:fldChar w:fldCharType="begin"/>
      </w:r>
      <w:r w:rsidR="00862CF6">
        <w:rPr>
          <w:sz w:val="24"/>
          <w:szCs w:val="24"/>
        </w:rPr>
        <w:instrText xml:space="preserve"> </w:instrText>
      </w:r>
      <w:r w:rsidR="00862CF6">
        <w:rPr>
          <w:rFonts w:hint="eastAsia"/>
          <w:sz w:val="24"/>
          <w:szCs w:val="24"/>
        </w:rPr>
        <w:instrText>eq \o\ac(</w:instrText>
      </w:r>
      <w:r w:rsidR="00862CF6" w:rsidRPr="00862CF6">
        <w:rPr>
          <w:rFonts w:ascii="宋体" w:hint="eastAsia"/>
          <w:position w:val="-4"/>
          <w:sz w:val="36"/>
          <w:szCs w:val="24"/>
        </w:rPr>
        <w:instrText>○</w:instrText>
      </w:r>
      <w:r w:rsidR="00862CF6">
        <w:rPr>
          <w:rFonts w:hint="eastAsia"/>
          <w:sz w:val="24"/>
          <w:szCs w:val="24"/>
        </w:rPr>
        <w:instrText>,7)</w:instrText>
      </w:r>
      <w:r w:rsidR="0097409F">
        <w:rPr>
          <w:sz w:val="24"/>
          <w:szCs w:val="24"/>
        </w:rPr>
        <w:fldChar w:fldCharType="end"/>
      </w:r>
      <w:r w:rsidR="0097409F">
        <w:rPr>
          <w:sz w:val="24"/>
          <w:szCs w:val="24"/>
        </w:rPr>
        <w:fldChar w:fldCharType="begin"/>
      </w:r>
      <w:r w:rsidR="00862CF6">
        <w:rPr>
          <w:sz w:val="24"/>
          <w:szCs w:val="24"/>
        </w:rPr>
        <w:instrText xml:space="preserve"> </w:instrText>
      </w:r>
      <w:r w:rsidR="00862CF6">
        <w:rPr>
          <w:rFonts w:hint="eastAsia"/>
          <w:sz w:val="24"/>
          <w:szCs w:val="24"/>
        </w:rPr>
        <w:instrText>eq \o\ac(</w:instrText>
      </w:r>
      <w:r w:rsidR="00862CF6" w:rsidRPr="00862CF6">
        <w:rPr>
          <w:rFonts w:ascii="宋体" w:hint="eastAsia"/>
          <w:position w:val="-4"/>
          <w:sz w:val="36"/>
          <w:szCs w:val="24"/>
        </w:rPr>
        <w:instrText>○</w:instrText>
      </w:r>
      <w:r w:rsidR="00862CF6">
        <w:rPr>
          <w:rFonts w:hint="eastAsia"/>
          <w:sz w:val="24"/>
          <w:szCs w:val="24"/>
        </w:rPr>
        <w:instrText>,8)</w:instrText>
      </w:r>
      <w:r w:rsidR="0097409F">
        <w:rPr>
          <w:sz w:val="24"/>
          <w:szCs w:val="24"/>
        </w:rPr>
        <w:fldChar w:fldCharType="end"/>
      </w:r>
      <w:r w:rsidRPr="00862CF6">
        <w:rPr>
          <w:rFonts w:hint="eastAsia"/>
          <w:sz w:val="24"/>
          <w:szCs w:val="24"/>
        </w:rPr>
        <w:t>3#</w:t>
      </w:r>
      <w:r w:rsidRPr="00862CF6">
        <w:rPr>
          <w:rFonts w:hint="eastAsia"/>
          <w:sz w:val="24"/>
          <w:szCs w:val="24"/>
        </w:rPr>
        <w:t>传感器开点输出；</w:t>
      </w:r>
      <w:r w:rsidR="0097409F">
        <w:rPr>
          <w:sz w:val="24"/>
          <w:szCs w:val="24"/>
        </w:rPr>
        <w:fldChar w:fldCharType="begin"/>
      </w:r>
      <w:r w:rsidR="00862CF6">
        <w:rPr>
          <w:sz w:val="24"/>
          <w:szCs w:val="24"/>
        </w:rPr>
        <w:instrText xml:space="preserve"> </w:instrText>
      </w:r>
      <w:r w:rsidR="00862CF6">
        <w:rPr>
          <w:rFonts w:hint="eastAsia"/>
          <w:sz w:val="24"/>
          <w:szCs w:val="24"/>
        </w:rPr>
        <w:instrText>eq \o\ac(</w:instrText>
      </w:r>
      <w:r w:rsidR="00862CF6" w:rsidRPr="00862CF6">
        <w:rPr>
          <w:rFonts w:ascii="宋体" w:hint="eastAsia"/>
          <w:position w:val="-4"/>
          <w:sz w:val="36"/>
          <w:szCs w:val="24"/>
        </w:rPr>
        <w:instrText>○</w:instrText>
      </w:r>
      <w:r w:rsidR="00862CF6">
        <w:rPr>
          <w:rFonts w:hint="eastAsia"/>
          <w:sz w:val="24"/>
          <w:szCs w:val="24"/>
        </w:rPr>
        <w:instrText>,9)</w:instrText>
      </w:r>
      <w:r w:rsidR="0097409F">
        <w:rPr>
          <w:sz w:val="24"/>
          <w:szCs w:val="24"/>
        </w:rPr>
        <w:fldChar w:fldCharType="end"/>
      </w:r>
      <w:r w:rsidR="0097409F">
        <w:rPr>
          <w:sz w:val="24"/>
          <w:szCs w:val="24"/>
        </w:rPr>
        <w:fldChar w:fldCharType="begin"/>
      </w:r>
      <w:r w:rsidR="00862CF6">
        <w:rPr>
          <w:sz w:val="24"/>
          <w:szCs w:val="24"/>
        </w:rPr>
        <w:instrText xml:space="preserve"> </w:instrText>
      </w:r>
      <w:r w:rsidR="00862CF6">
        <w:rPr>
          <w:rFonts w:hint="eastAsia"/>
          <w:sz w:val="24"/>
          <w:szCs w:val="24"/>
        </w:rPr>
        <w:instrText>eq \o\ac(</w:instrText>
      </w:r>
      <w:r w:rsidR="00862CF6" w:rsidRPr="00862CF6">
        <w:rPr>
          <w:rFonts w:ascii="宋体" w:hint="eastAsia"/>
          <w:position w:val="-4"/>
          <w:sz w:val="36"/>
          <w:szCs w:val="24"/>
        </w:rPr>
        <w:instrText>○</w:instrText>
      </w:r>
      <w:r w:rsidR="00862CF6">
        <w:rPr>
          <w:rFonts w:hint="eastAsia"/>
          <w:sz w:val="24"/>
          <w:szCs w:val="24"/>
        </w:rPr>
        <w:instrText>,10)</w:instrText>
      </w:r>
      <w:r w:rsidR="0097409F">
        <w:rPr>
          <w:sz w:val="24"/>
          <w:szCs w:val="24"/>
        </w:rPr>
        <w:fldChar w:fldCharType="end"/>
      </w:r>
      <w:r w:rsidRPr="00862CF6">
        <w:rPr>
          <w:rFonts w:hint="eastAsia"/>
          <w:sz w:val="24"/>
          <w:szCs w:val="24"/>
        </w:rPr>
        <w:t>4#</w:t>
      </w:r>
      <w:r w:rsidRPr="00862CF6">
        <w:rPr>
          <w:rFonts w:hint="eastAsia"/>
          <w:sz w:val="24"/>
          <w:szCs w:val="24"/>
        </w:rPr>
        <w:t>传感器开点输出；</w:t>
      </w:r>
      <w:r w:rsidR="0097409F">
        <w:rPr>
          <w:sz w:val="24"/>
          <w:szCs w:val="24"/>
        </w:rPr>
        <w:fldChar w:fldCharType="begin"/>
      </w:r>
      <w:r w:rsidR="00862CF6">
        <w:rPr>
          <w:sz w:val="24"/>
          <w:szCs w:val="24"/>
        </w:rPr>
        <w:instrText xml:space="preserve"> </w:instrText>
      </w:r>
      <w:r w:rsidR="00862CF6">
        <w:rPr>
          <w:rFonts w:hint="eastAsia"/>
          <w:sz w:val="24"/>
          <w:szCs w:val="24"/>
        </w:rPr>
        <w:instrText>eq \o\ac(</w:instrText>
      </w:r>
      <w:r w:rsidR="00862CF6" w:rsidRPr="00862CF6">
        <w:rPr>
          <w:rFonts w:ascii="宋体" w:hint="eastAsia"/>
          <w:position w:val="-4"/>
          <w:sz w:val="36"/>
          <w:szCs w:val="24"/>
        </w:rPr>
        <w:instrText>○</w:instrText>
      </w:r>
      <w:r w:rsidR="00862CF6">
        <w:rPr>
          <w:rFonts w:hint="eastAsia"/>
          <w:sz w:val="24"/>
          <w:szCs w:val="24"/>
        </w:rPr>
        <w:instrText>,11)</w:instrText>
      </w:r>
      <w:r w:rsidR="0097409F">
        <w:rPr>
          <w:sz w:val="24"/>
          <w:szCs w:val="24"/>
        </w:rPr>
        <w:fldChar w:fldCharType="end"/>
      </w:r>
      <w:r w:rsidR="0097409F">
        <w:rPr>
          <w:sz w:val="24"/>
          <w:szCs w:val="24"/>
        </w:rPr>
        <w:fldChar w:fldCharType="begin"/>
      </w:r>
      <w:r w:rsidR="00862CF6">
        <w:rPr>
          <w:sz w:val="24"/>
          <w:szCs w:val="24"/>
        </w:rPr>
        <w:instrText xml:space="preserve"> </w:instrText>
      </w:r>
      <w:r w:rsidR="00862CF6">
        <w:rPr>
          <w:rFonts w:hint="eastAsia"/>
          <w:sz w:val="24"/>
          <w:szCs w:val="24"/>
        </w:rPr>
        <w:instrText>eq \o\ac(</w:instrText>
      </w:r>
      <w:r w:rsidR="00862CF6" w:rsidRPr="00862CF6">
        <w:rPr>
          <w:rFonts w:ascii="宋体" w:hint="eastAsia"/>
          <w:position w:val="-4"/>
          <w:sz w:val="36"/>
          <w:szCs w:val="24"/>
        </w:rPr>
        <w:instrText>○</w:instrText>
      </w:r>
      <w:r w:rsidR="00862CF6">
        <w:rPr>
          <w:rFonts w:hint="eastAsia"/>
          <w:sz w:val="24"/>
          <w:szCs w:val="24"/>
        </w:rPr>
        <w:instrText>,12)</w:instrText>
      </w:r>
      <w:r w:rsidR="0097409F">
        <w:rPr>
          <w:sz w:val="24"/>
          <w:szCs w:val="24"/>
        </w:rPr>
        <w:fldChar w:fldCharType="end"/>
      </w:r>
      <w:r w:rsidRPr="00862CF6">
        <w:rPr>
          <w:rFonts w:hint="eastAsia"/>
          <w:sz w:val="24"/>
          <w:szCs w:val="24"/>
        </w:rPr>
        <w:t>本</w:t>
      </w:r>
      <w:r w:rsidR="004F1DB9" w:rsidRPr="00862CF6">
        <w:rPr>
          <w:rFonts w:hint="eastAsia"/>
          <w:sz w:val="24"/>
          <w:szCs w:val="24"/>
        </w:rPr>
        <w:t>机</w:t>
      </w:r>
      <w:r w:rsidRPr="00862CF6">
        <w:rPr>
          <w:rFonts w:hint="eastAsia"/>
          <w:sz w:val="24"/>
          <w:szCs w:val="24"/>
        </w:rPr>
        <w:t>工作电源输入。</w:t>
      </w:r>
    </w:p>
    <w:p w:rsidR="00AC602E" w:rsidRPr="00810C07" w:rsidRDefault="00AC602E" w:rsidP="00862CF6">
      <w:pPr>
        <w:pStyle w:val="a3"/>
        <w:ind w:left="420" w:firstLineChars="150" w:firstLine="360"/>
        <w:rPr>
          <w:sz w:val="24"/>
          <w:szCs w:val="24"/>
        </w:rPr>
      </w:pPr>
      <w:r w:rsidRPr="00862CF6">
        <w:rPr>
          <w:rFonts w:hint="eastAsia"/>
          <w:sz w:val="24"/>
          <w:szCs w:val="24"/>
        </w:rPr>
        <w:t>下排：</w:t>
      </w:r>
      <w:r w:rsidR="0097409F">
        <w:rPr>
          <w:sz w:val="24"/>
          <w:szCs w:val="24"/>
        </w:rPr>
        <w:fldChar w:fldCharType="begin"/>
      </w:r>
      <w:r w:rsidR="00862CF6">
        <w:rPr>
          <w:sz w:val="24"/>
          <w:szCs w:val="24"/>
        </w:rPr>
        <w:instrText xml:space="preserve"> </w:instrText>
      </w:r>
      <w:r w:rsidR="00862CF6">
        <w:rPr>
          <w:rFonts w:hint="eastAsia"/>
          <w:sz w:val="24"/>
          <w:szCs w:val="24"/>
        </w:rPr>
        <w:instrText>eq \o\ac(</w:instrText>
      </w:r>
      <w:r w:rsidR="00862CF6" w:rsidRPr="00862CF6">
        <w:rPr>
          <w:rFonts w:ascii="宋体" w:hint="eastAsia"/>
          <w:position w:val="-4"/>
          <w:sz w:val="36"/>
          <w:szCs w:val="24"/>
        </w:rPr>
        <w:instrText>○</w:instrText>
      </w:r>
      <w:r w:rsidR="00862CF6">
        <w:rPr>
          <w:rFonts w:hint="eastAsia"/>
          <w:sz w:val="24"/>
          <w:szCs w:val="24"/>
        </w:rPr>
        <w:instrText>,13)</w:instrText>
      </w:r>
      <w:r w:rsidR="0097409F">
        <w:rPr>
          <w:sz w:val="24"/>
          <w:szCs w:val="24"/>
        </w:rPr>
        <w:fldChar w:fldCharType="end"/>
      </w:r>
      <w:r w:rsidR="0097409F">
        <w:rPr>
          <w:sz w:val="24"/>
          <w:szCs w:val="24"/>
        </w:rPr>
        <w:fldChar w:fldCharType="begin"/>
      </w:r>
      <w:r w:rsidR="00862CF6">
        <w:rPr>
          <w:sz w:val="24"/>
          <w:szCs w:val="24"/>
        </w:rPr>
        <w:instrText xml:space="preserve"> </w:instrText>
      </w:r>
      <w:r w:rsidR="00862CF6">
        <w:rPr>
          <w:rFonts w:hint="eastAsia"/>
          <w:sz w:val="24"/>
          <w:szCs w:val="24"/>
        </w:rPr>
        <w:instrText>eq \o\ac(</w:instrText>
      </w:r>
      <w:r w:rsidR="00862CF6" w:rsidRPr="00862CF6">
        <w:rPr>
          <w:rFonts w:ascii="宋体" w:hint="eastAsia"/>
          <w:position w:val="-4"/>
          <w:sz w:val="36"/>
          <w:szCs w:val="24"/>
        </w:rPr>
        <w:instrText>○</w:instrText>
      </w:r>
      <w:r w:rsidR="00862CF6">
        <w:rPr>
          <w:rFonts w:hint="eastAsia"/>
          <w:sz w:val="24"/>
          <w:szCs w:val="24"/>
        </w:rPr>
        <w:instrText>,14)</w:instrText>
      </w:r>
      <w:r w:rsidR="0097409F">
        <w:rPr>
          <w:sz w:val="24"/>
          <w:szCs w:val="24"/>
        </w:rPr>
        <w:fldChar w:fldCharType="end"/>
      </w:r>
      <w:r w:rsidR="0097409F">
        <w:rPr>
          <w:sz w:val="24"/>
          <w:szCs w:val="24"/>
        </w:rPr>
        <w:fldChar w:fldCharType="begin"/>
      </w:r>
      <w:r w:rsidR="00862CF6">
        <w:rPr>
          <w:sz w:val="24"/>
          <w:szCs w:val="24"/>
        </w:rPr>
        <w:instrText xml:space="preserve"> </w:instrText>
      </w:r>
      <w:r w:rsidR="00862CF6">
        <w:rPr>
          <w:rFonts w:hint="eastAsia"/>
          <w:sz w:val="24"/>
          <w:szCs w:val="24"/>
        </w:rPr>
        <w:instrText>eq \o\ac(</w:instrText>
      </w:r>
      <w:r w:rsidR="00862CF6" w:rsidRPr="00862CF6">
        <w:rPr>
          <w:rFonts w:ascii="宋体" w:hint="eastAsia"/>
          <w:position w:val="-4"/>
          <w:sz w:val="36"/>
          <w:szCs w:val="24"/>
        </w:rPr>
        <w:instrText>○</w:instrText>
      </w:r>
      <w:r w:rsidR="00862CF6">
        <w:rPr>
          <w:rFonts w:hint="eastAsia"/>
          <w:sz w:val="24"/>
          <w:szCs w:val="24"/>
        </w:rPr>
        <w:instrText>,15)</w:instrText>
      </w:r>
      <w:r w:rsidR="0097409F">
        <w:rPr>
          <w:sz w:val="24"/>
          <w:szCs w:val="24"/>
        </w:rPr>
        <w:fldChar w:fldCharType="end"/>
      </w:r>
      <w:r w:rsidR="00AF256A" w:rsidRPr="00862CF6">
        <w:rPr>
          <w:rFonts w:hint="eastAsia"/>
          <w:sz w:val="24"/>
          <w:szCs w:val="24"/>
        </w:rPr>
        <w:t>1#</w:t>
      </w:r>
      <w:r w:rsidR="00AF256A" w:rsidRPr="00862CF6">
        <w:rPr>
          <w:rFonts w:hint="eastAsia"/>
          <w:sz w:val="24"/>
          <w:szCs w:val="24"/>
        </w:rPr>
        <w:t>传感器</w:t>
      </w:r>
      <w:r w:rsidR="008E0BA0" w:rsidRPr="00862CF6">
        <w:rPr>
          <w:rFonts w:hint="eastAsia"/>
          <w:sz w:val="24"/>
          <w:szCs w:val="24"/>
        </w:rPr>
        <w:t>连接</w:t>
      </w:r>
      <w:r w:rsidR="00AF256A" w:rsidRPr="00862CF6">
        <w:rPr>
          <w:rFonts w:hint="eastAsia"/>
          <w:sz w:val="24"/>
          <w:szCs w:val="24"/>
        </w:rPr>
        <w:t>；</w:t>
      </w:r>
      <w:r w:rsidR="0097409F">
        <w:rPr>
          <w:sz w:val="24"/>
          <w:szCs w:val="24"/>
        </w:rPr>
        <w:fldChar w:fldCharType="begin"/>
      </w:r>
      <w:r w:rsidR="00862CF6">
        <w:rPr>
          <w:sz w:val="24"/>
          <w:szCs w:val="24"/>
        </w:rPr>
        <w:instrText xml:space="preserve"> </w:instrText>
      </w:r>
      <w:r w:rsidR="00862CF6">
        <w:rPr>
          <w:rFonts w:hint="eastAsia"/>
          <w:sz w:val="24"/>
          <w:szCs w:val="24"/>
        </w:rPr>
        <w:instrText>eq \o\ac(</w:instrText>
      </w:r>
      <w:r w:rsidR="00862CF6" w:rsidRPr="00862CF6">
        <w:rPr>
          <w:rFonts w:ascii="宋体" w:hint="eastAsia"/>
          <w:position w:val="-4"/>
          <w:sz w:val="36"/>
          <w:szCs w:val="24"/>
        </w:rPr>
        <w:instrText>○</w:instrText>
      </w:r>
      <w:r w:rsidR="00862CF6">
        <w:rPr>
          <w:rFonts w:hint="eastAsia"/>
          <w:sz w:val="24"/>
          <w:szCs w:val="24"/>
        </w:rPr>
        <w:instrText>,16)</w:instrText>
      </w:r>
      <w:r w:rsidR="0097409F">
        <w:rPr>
          <w:sz w:val="24"/>
          <w:szCs w:val="24"/>
        </w:rPr>
        <w:fldChar w:fldCharType="end"/>
      </w:r>
      <w:r w:rsidR="0097409F">
        <w:rPr>
          <w:sz w:val="24"/>
          <w:szCs w:val="24"/>
        </w:rPr>
        <w:fldChar w:fldCharType="begin"/>
      </w:r>
      <w:r w:rsidR="00862CF6">
        <w:rPr>
          <w:sz w:val="24"/>
          <w:szCs w:val="24"/>
        </w:rPr>
        <w:instrText xml:space="preserve"> </w:instrText>
      </w:r>
      <w:r w:rsidR="00862CF6">
        <w:rPr>
          <w:rFonts w:hint="eastAsia"/>
          <w:sz w:val="24"/>
          <w:szCs w:val="24"/>
        </w:rPr>
        <w:instrText>eq \o\ac(</w:instrText>
      </w:r>
      <w:r w:rsidR="00862CF6" w:rsidRPr="00862CF6">
        <w:rPr>
          <w:rFonts w:ascii="宋体" w:hint="eastAsia"/>
          <w:position w:val="-4"/>
          <w:sz w:val="36"/>
          <w:szCs w:val="24"/>
        </w:rPr>
        <w:instrText>○</w:instrText>
      </w:r>
      <w:r w:rsidR="00862CF6">
        <w:rPr>
          <w:rFonts w:hint="eastAsia"/>
          <w:sz w:val="24"/>
          <w:szCs w:val="24"/>
        </w:rPr>
        <w:instrText>,17)</w:instrText>
      </w:r>
      <w:r w:rsidR="0097409F">
        <w:rPr>
          <w:sz w:val="24"/>
          <w:szCs w:val="24"/>
        </w:rPr>
        <w:fldChar w:fldCharType="end"/>
      </w:r>
      <w:r w:rsidR="0097409F">
        <w:rPr>
          <w:sz w:val="24"/>
          <w:szCs w:val="24"/>
        </w:rPr>
        <w:fldChar w:fldCharType="begin"/>
      </w:r>
      <w:r w:rsidR="00862CF6">
        <w:rPr>
          <w:sz w:val="24"/>
          <w:szCs w:val="24"/>
        </w:rPr>
        <w:instrText xml:space="preserve"> </w:instrText>
      </w:r>
      <w:r w:rsidR="00862CF6">
        <w:rPr>
          <w:rFonts w:hint="eastAsia"/>
          <w:sz w:val="24"/>
          <w:szCs w:val="24"/>
        </w:rPr>
        <w:instrText>eq \o\ac(</w:instrText>
      </w:r>
      <w:r w:rsidR="00862CF6" w:rsidRPr="00862CF6">
        <w:rPr>
          <w:rFonts w:ascii="宋体" w:hint="eastAsia"/>
          <w:position w:val="-4"/>
          <w:sz w:val="36"/>
          <w:szCs w:val="24"/>
        </w:rPr>
        <w:instrText>○</w:instrText>
      </w:r>
      <w:r w:rsidR="00862CF6">
        <w:rPr>
          <w:rFonts w:hint="eastAsia"/>
          <w:sz w:val="24"/>
          <w:szCs w:val="24"/>
        </w:rPr>
        <w:instrText>,18)</w:instrText>
      </w:r>
      <w:r w:rsidR="0097409F">
        <w:rPr>
          <w:sz w:val="24"/>
          <w:szCs w:val="24"/>
        </w:rPr>
        <w:fldChar w:fldCharType="end"/>
      </w:r>
      <w:r w:rsidR="00AF256A" w:rsidRPr="00862CF6">
        <w:rPr>
          <w:rFonts w:hint="eastAsia"/>
          <w:sz w:val="24"/>
          <w:szCs w:val="24"/>
        </w:rPr>
        <w:t>2#</w:t>
      </w:r>
      <w:r w:rsidR="00AF256A" w:rsidRPr="00862CF6">
        <w:rPr>
          <w:rFonts w:hint="eastAsia"/>
          <w:sz w:val="24"/>
          <w:szCs w:val="24"/>
        </w:rPr>
        <w:t>传感器</w:t>
      </w:r>
      <w:r w:rsidR="008E0BA0" w:rsidRPr="00862CF6">
        <w:rPr>
          <w:rFonts w:hint="eastAsia"/>
          <w:sz w:val="24"/>
          <w:szCs w:val="24"/>
        </w:rPr>
        <w:t>连接</w:t>
      </w:r>
      <w:r w:rsidR="00AF256A" w:rsidRPr="00862CF6">
        <w:rPr>
          <w:rFonts w:hint="eastAsia"/>
          <w:sz w:val="24"/>
          <w:szCs w:val="24"/>
        </w:rPr>
        <w:t>；</w:t>
      </w:r>
      <w:r w:rsidR="0097409F">
        <w:rPr>
          <w:sz w:val="24"/>
          <w:szCs w:val="24"/>
        </w:rPr>
        <w:fldChar w:fldCharType="begin"/>
      </w:r>
      <w:r w:rsidR="00862CF6">
        <w:rPr>
          <w:sz w:val="24"/>
          <w:szCs w:val="24"/>
        </w:rPr>
        <w:instrText xml:space="preserve"> </w:instrText>
      </w:r>
      <w:r w:rsidR="00862CF6">
        <w:rPr>
          <w:rFonts w:hint="eastAsia"/>
          <w:sz w:val="24"/>
          <w:szCs w:val="24"/>
        </w:rPr>
        <w:instrText>eq \o\ac(</w:instrText>
      </w:r>
      <w:r w:rsidR="00862CF6" w:rsidRPr="00862CF6">
        <w:rPr>
          <w:rFonts w:ascii="宋体" w:hint="eastAsia"/>
          <w:position w:val="-4"/>
          <w:sz w:val="36"/>
          <w:szCs w:val="24"/>
        </w:rPr>
        <w:instrText>○</w:instrText>
      </w:r>
      <w:r w:rsidR="00862CF6">
        <w:rPr>
          <w:rFonts w:hint="eastAsia"/>
          <w:sz w:val="24"/>
          <w:szCs w:val="24"/>
        </w:rPr>
        <w:instrText>,19)</w:instrText>
      </w:r>
      <w:r w:rsidR="0097409F">
        <w:rPr>
          <w:sz w:val="24"/>
          <w:szCs w:val="24"/>
        </w:rPr>
        <w:fldChar w:fldCharType="end"/>
      </w:r>
      <w:r w:rsidR="0097409F">
        <w:rPr>
          <w:sz w:val="24"/>
          <w:szCs w:val="24"/>
        </w:rPr>
        <w:fldChar w:fldCharType="begin"/>
      </w:r>
      <w:r w:rsidR="00862CF6">
        <w:rPr>
          <w:sz w:val="24"/>
          <w:szCs w:val="24"/>
        </w:rPr>
        <w:instrText xml:space="preserve"> </w:instrText>
      </w:r>
      <w:r w:rsidR="00862CF6">
        <w:rPr>
          <w:rFonts w:hint="eastAsia"/>
          <w:sz w:val="24"/>
          <w:szCs w:val="24"/>
        </w:rPr>
        <w:instrText>eq \o\ac(</w:instrText>
      </w:r>
      <w:r w:rsidR="00862CF6" w:rsidRPr="00862CF6">
        <w:rPr>
          <w:rFonts w:ascii="宋体" w:hint="eastAsia"/>
          <w:position w:val="-4"/>
          <w:sz w:val="36"/>
          <w:szCs w:val="24"/>
        </w:rPr>
        <w:instrText>○</w:instrText>
      </w:r>
      <w:r w:rsidR="00862CF6">
        <w:rPr>
          <w:rFonts w:hint="eastAsia"/>
          <w:sz w:val="24"/>
          <w:szCs w:val="24"/>
        </w:rPr>
        <w:instrText>,20)</w:instrText>
      </w:r>
      <w:r w:rsidR="0097409F">
        <w:rPr>
          <w:sz w:val="24"/>
          <w:szCs w:val="24"/>
        </w:rPr>
        <w:fldChar w:fldCharType="end"/>
      </w:r>
      <w:r w:rsidR="0097409F">
        <w:rPr>
          <w:sz w:val="24"/>
          <w:szCs w:val="24"/>
        </w:rPr>
        <w:fldChar w:fldCharType="begin"/>
      </w:r>
      <w:r w:rsidR="00862CF6">
        <w:rPr>
          <w:sz w:val="24"/>
          <w:szCs w:val="24"/>
        </w:rPr>
        <w:instrText xml:space="preserve"> </w:instrText>
      </w:r>
      <w:r w:rsidR="00862CF6">
        <w:rPr>
          <w:rFonts w:hint="eastAsia"/>
          <w:sz w:val="24"/>
          <w:szCs w:val="24"/>
        </w:rPr>
        <w:instrText>eq \o\ac(</w:instrText>
      </w:r>
      <w:r w:rsidR="00862CF6" w:rsidRPr="00862CF6">
        <w:rPr>
          <w:rFonts w:ascii="宋体" w:hint="eastAsia"/>
          <w:position w:val="-4"/>
          <w:sz w:val="36"/>
          <w:szCs w:val="24"/>
        </w:rPr>
        <w:instrText>○</w:instrText>
      </w:r>
      <w:r w:rsidR="00862CF6">
        <w:rPr>
          <w:rFonts w:hint="eastAsia"/>
          <w:sz w:val="24"/>
          <w:szCs w:val="24"/>
        </w:rPr>
        <w:instrText>,21)</w:instrText>
      </w:r>
      <w:r w:rsidR="0097409F">
        <w:rPr>
          <w:sz w:val="24"/>
          <w:szCs w:val="24"/>
        </w:rPr>
        <w:fldChar w:fldCharType="end"/>
      </w:r>
      <w:r w:rsidR="00AF256A" w:rsidRPr="00862CF6">
        <w:rPr>
          <w:rFonts w:hint="eastAsia"/>
          <w:sz w:val="24"/>
          <w:szCs w:val="24"/>
        </w:rPr>
        <w:t>3#</w:t>
      </w:r>
      <w:r w:rsidR="00AF256A" w:rsidRPr="00862CF6">
        <w:rPr>
          <w:rFonts w:hint="eastAsia"/>
          <w:sz w:val="24"/>
          <w:szCs w:val="24"/>
        </w:rPr>
        <w:t>传感器</w:t>
      </w:r>
      <w:r w:rsidR="008E0BA0" w:rsidRPr="00862CF6">
        <w:rPr>
          <w:rFonts w:hint="eastAsia"/>
          <w:sz w:val="24"/>
          <w:szCs w:val="24"/>
        </w:rPr>
        <w:t>连接</w:t>
      </w:r>
      <w:r w:rsidR="00AF256A" w:rsidRPr="00862CF6">
        <w:rPr>
          <w:rFonts w:hint="eastAsia"/>
          <w:sz w:val="24"/>
          <w:szCs w:val="24"/>
        </w:rPr>
        <w:t>；</w:t>
      </w:r>
      <w:r w:rsidR="0097409F">
        <w:rPr>
          <w:sz w:val="24"/>
          <w:szCs w:val="24"/>
        </w:rPr>
        <w:fldChar w:fldCharType="begin"/>
      </w:r>
      <w:r w:rsidR="00862CF6">
        <w:rPr>
          <w:sz w:val="24"/>
          <w:szCs w:val="24"/>
        </w:rPr>
        <w:instrText xml:space="preserve"> </w:instrText>
      </w:r>
      <w:r w:rsidR="00862CF6">
        <w:rPr>
          <w:rFonts w:hint="eastAsia"/>
          <w:sz w:val="24"/>
          <w:szCs w:val="24"/>
        </w:rPr>
        <w:instrText>eq \o\ac(</w:instrText>
      </w:r>
      <w:r w:rsidR="00862CF6" w:rsidRPr="00862CF6">
        <w:rPr>
          <w:rFonts w:ascii="宋体" w:hint="eastAsia"/>
          <w:position w:val="-4"/>
          <w:sz w:val="36"/>
          <w:szCs w:val="24"/>
        </w:rPr>
        <w:instrText>○</w:instrText>
      </w:r>
      <w:r w:rsidR="00862CF6">
        <w:rPr>
          <w:rFonts w:hint="eastAsia"/>
          <w:sz w:val="24"/>
          <w:szCs w:val="24"/>
        </w:rPr>
        <w:instrText>,22)</w:instrText>
      </w:r>
      <w:r w:rsidR="0097409F">
        <w:rPr>
          <w:sz w:val="24"/>
          <w:szCs w:val="24"/>
        </w:rPr>
        <w:fldChar w:fldCharType="end"/>
      </w:r>
      <w:r w:rsidR="0097409F">
        <w:rPr>
          <w:sz w:val="24"/>
          <w:szCs w:val="24"/>
        </w:rPr>
        <w:fldChar w:fldCharType="begin"/>
      </w:r>
      <w:r w:rsidR="00862CF6">
        <w:rPr>
          <w:sz w:val="24"/>
          <w:szCs w:val="24"/>
        </w:rPr>
        <w:instrText xml:space="preserve"> </w:instrText>
      </w:r>
      <w:r w:rsidR="00862CF6">
        <w:rPr>
          <w:rFonts w:hint="eastAsia"/>
          <w:sz w:val="24"/>
          <w:szCs w:val="24"/>
        </w:rPr>
        <w:instrText>eq \o\ac(</w:instrText>
      </w:r>
      <w:r w:rsidR="00862CF6" w:rsidRPr="00862CF6">
        <w:rPr>
          <w:rFonts w:ascii="宋体" w:hint="eastAsia"/>
          <w:position w:val="-4"/>
          <w:sz w:val="36"/>
          <w:szCs w:val="24"/>
        </w:rPr>
        <w:instrText>○</w:instrText>
      </w:r>
      <w:r w:rsidR="00862CF6">
        <w:rPr>
          <w:rFonts w:hint="eastAsia"/>
          <w:sz w:val="24"/>
          <w:szCs w:val="24"/>
        </w:rPr>
        <w:instrText>,23)</w:instrText>
      </w:r>
      <w:r w:rsidR="0097409F">
        <w:rPr>
          <w:sz w:val="24"/>
          <w:szCs w:val="24"/>
        </w:rPr>
        <w:fldChar w:fldCharType="end"/>
      </w:r>
      <w:r w:rsidR="0097409F">
        <w:rPr>
          <w:sz w:val="24"/>
          <w:szCs w:val="24"/>
        </w:rPr>
        <w:fldChar w:fldCharType="begin"/>
      </w:r>
      <w:r w:rsidR="00862CF6">
        <w:rPr>
          <w:sz w:val="24"/>
          <w:szCs w:val="24"/>
        </w:rPr>
        <w:instrText xml:space="preserve"> </w:instrText>
      </w:r>
      <w:r w:rsidR="00862CF6">
        <w:rPr>
          <w:rFonts w:hint="eastAsia"/>
          <w:sz w:val="24"/>
          <w:szCs w:val="24"/>
        </w:rPr>
        <w:instrText>eq \o\ac(</w:instrText>
      </w:r>
      <w:r w:rsidR="00862CF6" w:rsidRPr="00862CF6">
        <w:rPr>
          <w:rFonts w:ascii="宋体" w:hint="eastAsia"/>
          <w:position w:val="-4"/>
          <w:sz w:val="36"/>
          <w:szCs w:val="24"/>
        </w:rPr>
        <w:instrText>○</w:instrText>
      </w:r>
      <w:r w:rsidR="00862CF6">
        <w:rPr>
          <w:rFonts w:hint="eastAsia"/>
          <w:sz w:val="24"/>
          <w:szCs w:val="24"/>
        </w:rPr>
        <w:instrText>,24)</w:instrText>
      </w:r>
      <w:r w:rsidR="0097409F">
        <w:rPr>
          <w:sz w:val="24"/>
          <w:szCs w:val="24"/>
        </w:rPr>
        <w:fldChar w:fldCharType="end"/>
      </w:r>
      <w:r w:rsidR="00AF256A" w:rsidRPr="00862CF6">
        <w:rPr>
          <w:rFonts w:hint="eastAsia"/>
          <w:sz w:val="24"/>
          <w:szCs w:val="24"/>
        </w:rPr>
        <w:t>4#</w:t>
      </w:r>
      <w:r w:rsidR="00AF256A" w:rsidRPr="00862CF6">
        <w:rPr>
          <w:rFonts w:hint="eastAsia"/>
          <w:sz w:val="24"/>
          <w:szCs w:val="24"/>
        </w:rPr>
        <w:t>传感器</w:t>
      </w:r>
      <w:r w:rsidR="008E0BA0" w:rsidRPr="00810C07">
        <w:rPr>
          <w:rFonts w:hint="eastAsia"/>
          <w:sz w:val="24"/>
          <w:szCs w:val="24"/>
        </w:rPr>
        <w:t>连接</w:t>
      </w:r>
      <w:r w:rsidR="00AF256A" w:rsidRPr="00810C07">
        <w:rPr>
          <w:rFonts w:hint="eastAsia"/>
          <w:sz w:val="24"/>
          <w:szCs w:val="24"/>
        </w:rPr>
        <w:t>。</w:t>
      </w:r>
    </w:p>
    <w:p w:rsidR="001B64F0" w:rsidRPr="001B64F0" w:rsidRDefault="001B64F0" w:rsidP="001B64F0">
      <w:pPr>
        <w:ind w:firstLineChars="300" w:firstLine="720"/>
        <w:rPr>
          <w:sz w:val="24"/>
          <w:szCs w:val="24"/>
        </w:rPr>
      </w:pPr>
      <w:r w:rsidRPr="00BC6BB0">
        <w:rPr>
          <w:rFonts w:hint="eastAsia"/>
          <w:sz w:val="24"/>
          <w:szCs w:val="24"/>
        </w:rPr>
        <w:t>*</w:t>
      </w:r>
      <w:r w:rsidRPr="001B64F0">
        <w:rPr>
          <w:rFonts w:hint="eastAsia"/>
          <w:sz w:val="24"/>
          <w:szCs w:val="24"/>
        </w:rPr>
        <w:t>传感器</w:t>
      </w:r>
      <w:r>
        <w:rPr>
          <w:rFonts w:hint="eastAsia"/>
          <w:sz w:val="24"/>
          <w:szCs w:val="24"/>
        </w:rPr>
        <w:t>输入，输出接线端子图</w:t>
      </w:r>
      <w:r w:rsidRPr="00BC6BB0">
        <w:rPr>
          <w:rFonts w:hint="eastAsia"/>
          <w:sz w:val="24"/>
          <w:szCs w:val="24"/>
        </w:rPr>
        <w:t>。</w:t>
      </w:r>
    </w:p>
    <w:tbl>
      <w:tblPr>
        <w:tblStyle w:val="a8"/>
        <w:tblW w:w="3326" w:type="pct"/>
        <w:tblInd w:w="1668" w:type="dxa"/>
        <w:tblLook w:val="04A0"/>
      </w:tblPr>
      <w:tblGrid>
        <w:gridCol w:w="1967"/>
        <w:gridCol w:w="2458"/>
        <w:gridCol w:w="2130"/>
      </w:tblGrid>
      <w:tr w:rsidR="001B64F0" w:rsidRPr="00810C07" w:rsidTr="00AB610F">
        <w:tc>
          <w:tcPr>
            <w:tcW w:w="5000" w:type="pct"/>
            <w:gridSpan w:val="3"/>
            <w:vAlign w:val="center"/>
          </w:tcPr>
          <w:p w:rsidR="001B64F0" w:rsidRPr="00862CF6" w:rsidRDefault="001B64F0" w:rsidP="00AB610F">
            <w:pPr>
              <w:jc w:val="center"/>
              <w:rPr>
                <w:sz w:val="24"/>
                <w:szCs w:val="24"/>
              </w:rPr>
            </w:pPr>
            <w:r w:rsidRPr="00862CF6">
              <w:rPr>
                <w:rFonts w:hint="eastAsia"/>
                <w:sz w:val="24"/>
                <w:szCs w:val="24"/>
              </w:rPr>
              <w:t>接线端子排列图</w:t>
            </w:r>
          </w:p>
        </w:tc>
      </w:tr>
      <w:tr w:rsidR="001B64F0" w:rsidRPr="00810C07" w:rsidTr="00AB610F">
        <w:tc>
          <w:tcPr>
            <w:tcW w:w="1500" w:type="pct"/>
            <w:vAlign w:val="center"/>
          </w:tcPr>
          <w:p w:rsidR="001B64F0" w:rsidRPr="008E0BA0" w:rsidRDefault="003B2980" w:rsidP="00AB61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875" w:type="pct"/>
            <w:vAlign w:val="center"/>
          </w:tcPr>
          <w:p w:rsidR="001B64F0" w:rsidRPr="008E0BA0" w:rsidRDefault="003B2980" w:rsidP="00AB61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VCC</w:t>
            </w:r>
          </w:p>
        </w:tc>
        <w:tc>
          <w:tcPr>
            <w:tcW w:w="1625" w:type="pct"/>
            <w:vAlign w:val="center"/>
          </w:tcPr>
          <w:p w:rsidR="001B64F0" w:rsidRPr="008E0BA0" w:rsidRDefault="001B64F0" w:rsidP="00AB610F">
            <w:pPr>
              <w:jc w:val="center"/>
              <w:rPr>
                <w:sz w:val="24"/>
                <w:szCs w:val="24"/>
              </w:rPr>
            </w:pPr>
            <w:r w:rsidRPr="008E0BA0">
              <w:rPr>
                <w:rFonts w:hint="eastAsia"/>
                <w:sz w:val="24"/>
                <w:szCs w:val="24"/>
              </w:rPr>
              <w:t>GND</w:t>
            </w:r>
          </w:p>
        </w:tc>
      </w:tr>
    </w:tbl>
    <w:p w:rsidR="001B64F0" w:rsidRPr="008E0BA0" w:rsidRDefault="003B2980" w:rsidP="001B64F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1B64F0" w:rsidRPr="008E0BA0">
        <w:rPr>
          <w:rFonts w:hint="eastAsia"/>
          <w:sz w:val="24"/>
          <w:szCs w:val="24"/>
        </w:rPr>
        <w:t>传感器信号输出，</w:t>
      </w:r>
      <w:r w:rsidR="001B64F0" w:rsidRPr="008E0BA0">
        <w:rPr>
          <w:rFonts w:hint="eastAsia"/>
          <w:sz w:val="24"/>
          <w:szCs w:val="24"/>
        </w:rPr>
        <w:t>V</w:t>
      </w:r>
      <w:r>
        <w:rPr>
          <w:rFonts w:hint="eastAsia"/>
          <w:sz w:val="24"/>
          <w:szCs w:val="24"/>
        </w:rPr>
        <w:t>CC</w:t>
      </w:r>
      <w:r w:rsidR="001B64F0" w:rsidRPr="008E0BA0">
        <w:rPr>
          <w:rFonts w:hint="eastAsia"/>
          <w:sz w:val="24"/>
          <w:szCs w:val="24"/>
        </w:rPr>
        <w:t>、</w:t>
      </w:r>
      <w:r w:rsidR="001B64F0" w:rsidRPr="008E0BA0">
        <w:rPr>
          <w:rFonts w:hint="eastAsia"/>
          <w:sz w:val="24"/>
          <w:szCs w:val="24"/>
        </w:rPr>
        <w:t>GND</w:t>
      </w:r>
      <w:r w:rsidR="001B64F0" w:rsidRPr="008E0BA0">
        <w:rPr>
          <w:rFonts w:hint="eastAsia"/>
          <w:sz w:val="24"/>
          <w:szCs w:val="24"/>
        </w:rPr>
        <w:t>传感器供电。</w:t>
      </w:r>
    </w:p>
    <w:p w:rsidR="00AC602E" w:rsidRDefault="00AC602E" w:rsidP="00423F99">
      <w:pPr>
        <w:pStyle w:val="2"/>
      </w:pPr>
      <w:bookmarkStart w:id="9" w:name="_Toc516154442"/>
      <w:r>
        <w:rPr>
          <w:rFonts w:hint="eastAsia"/>
        </w:rPr>
        <w:t>六、装置用户设置指南</w:t>
      </w:r>
      <w:bookmarkEnd w:id="9"/>
    </w:p>
    <w:p w:rsidR="009E1CF5" w:rsidRPr="00862CF6" w:rsidRDefault="009E1CF5" w:rsidP="00EB7BB0">
      <w:pPr>
        <w:ind w:leftChars="285" w:left="598" w:firstLineChars="200" w:firstLine="480"/>
        <w:rPr>
          <w:sz w:val="24"/>
          <w:szCs w:val="24"/>
        </w:rPr>
      </w:pPr>
      <w:r w:rsidRPr="009E1CF5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.</w:t>
      </w:r>
      <w:r w:rsidRPr="009E1CF5">
        <w:rPr>
          <w:rFonts w:hint="eastAsia"/>
          <w:b/>
          <w:sz w:val="24"/>
          <w:szCs w:val="24"/>
        </w:rPr>
        <w:t>指示灯说明</w:t>
      </w:r>
      <w:r>
        <w:rPr>
          <w:rFonts w:hint="eastAsia"/>
          <w:b/>
          <w:sz w:val="24"/>
          <w:szCs w:val="24"/>
        </w:rPr>
        <w:t>：</w:t>
      </w:r>
      <w:r w:rsidRPr="009E1CF5">
        <w:rPr>
          <w:rFonts w:hint="eastAsia"/>
          <w:sz w:val="24"/>
          <w:szCs w:val="24"/>
        </w:rPr>
        <w:t>通电后，电源</w:t>
      </w:r>
      <w:r>
        <w:rPr>
          <w:rFonts w:hint="eastAsia"/>
          <w:sz w:val="24"/>
          <w:szCs w:val="24"/>
        </w:rPr>
        <w:t>灯常亮；正常运行时，运行灯常亮；有探头故障</w:t>
      </w:r>
      <w:r w:rsidR="00EB7BB0">
        <w:rPr>
          <w:rFonts w:hint="eastAsia"/>
          <w:sz w:val="24"/>
          <w:szCs w:val="24"/>
        </w:rPr>
        <w:t>或浓度低时，运行灯熄灭，故障灯常亮。</w:t>
      </w:r>
    </w:p>
    <w:p w:rsidR="00D5402C" w:rsidRPr="009E1CF5" w:rsidRDefault="009E1CF5" w:rsidP="009E1CF5">
      <w:pPr>
        <w:ind w:firstLineChars="450" w:firstLine="1080"/>
      </w:pPr>
      <w:r>
        <w:rPr>
          <w:rFonts w:hint="eastAsia"/>
          <w:sz w:val="24"/>
          <w:szCs w:val="24"/>
        </w:rPr>
        <w:t>2</w:t>
      </w:r>
      <w:r w:rsidR="00AC602E" w:rsidRPr="009E1CF5">
        <w:rPr>
          <w:rFonts w:hint="eastAsia"/>
          <w:sz w:val="24"/>
          <w:szCs w:val="24"/>
        </w:rPr>
        <w:t>.</w:t>
      </w:r>
      <w:r w:rsidR="00DC27DE" w:rsidRPr="009E1CF5">
        <w:rPr>
          <w:rFonts w:hint="eastAsia"/>
          <w:b/>
          <w:sz w:val="24"/>
          <w:szCs w:val="24"/>
        </w:rPr>
        <w:t>采集探头个数设置：</w:t>
      </w:r>
      <w:r w:rsidR="00016E9A" w:rsidRPr="009E1CF5">
        <w:rPr>
          <w:rFonts w:hint="eastAsia"/>
          <w:sz w:val="24"/>
          <w:szCs w:val="24"/>
        </w:rPr>
        <w:t>通电后，</w:t>
      </w:r>
      <w:r w:rsidR="00061CB9" w:rsidRPr="009E1CF5">
        <w:rPr>
          <w:rFonts w:hint="eastAsia"/>
          <w:sz w:val="24"/>
          <w:szCs w:val="24"/>
        </w:rPr>
        <w:t>出现初始界面：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</w:tblGrid>
      <w:tr w:rsidR="00E74198" w:rsidRPr="00BC6BB0" w:rsidTr="007D2580">
        <w:trPr>
          <w:trHeight w:val="950"/>
        </w:trPr>
        <w:tc>
          <w:tcPr>
            <w:tcW w:w="2693" w:type="dxa"/>
          </w:tcPr>
          <w:p w:rsidR="00E74198" w:rsidRPr="00BA2813" w:rsidRDefault="00255F68" w:rsidP="00BA2813">
            <w:pPr>
              <w:rPr>
                <w:sz w:val="24"/>
                <w:szCs w:val="24"/>
              </w:rPr>
            </w:pPr>
            <w:r w:rsidRPr="00BA2813">
              <w:rPr>
                <w:rFonts w:hint="eastAsia"/>
                <w:sz w:val="24"/>
                <w:szCs w:val="24"/>
              </w:rPr>
              <w:t>S</w:t>
            </w:r>
            <w:r w:rsidR="00E74198" w:rsidRPr="00BA2813">
              <w:rPr>
                <w:rFonts w:hint="eastAsia"/>
                <w:sz w:val="24"/>
                <w:szCs w:val="24"/>
              </w:rPr>
              <w:t>F</w:t>
            </w:r>
            <w:r w:rsidR="00E74198" w:rsidRPr="00BA2813">
              <w:rPr>
                <w:rFonts w:hint="eastAsia"/>
                <w:sz w:val="24"/>
                <w:szCs w:val="24"/>
                <w:vertAlign w:val="subscript"/>
              </w:rPr>
              <w:t>6</w:t>
            </w:r>
            <w:r w:rsidR="00E74198" w:rsidRPr="00BA2813">
              <w:rPr>
                <w:rFonts w:hint="eastAsia"/>
                <w:sz w:val="24"/>
                <w:szCs w:val="24"/>
              </w:rPr>
              <w:t>浓度</w:t>
            </w:r>
          </w:p>
          <w:p w:rsidR="00E74198" w:rsidRDefault="00255F68" w:rsidP="00BA2813">
            <w:pPr>
              <w:rPr>
                <w:sz w:val="24"/>
                <w:szCs w:val="24"/>
              </w:rPr>
            </w:pPr>
            <w:r w:rsidRPr="00BA2813">
              <w:rPr>
                <w:rFonts w:hint="eastAsia"/>
                <w:sz w:val="24"/>
                <w:szCs w:val="24"/>
              </w:rPr>
              <w:t>1</w:t>
            </w:r>
            <w:r w:rsidR="00E74198" w:rsidRPr="00BA2813">
              <w:rPr>
                <w:rFonts w:hint="eastAsia"/>
                <w:sz w:val="24"/>
                <w:szCs w:val="24"/>
              </w:rPr>
              <w:t>#</w:t>
            </w:r>
            <w:r w:rsidR="00E74198" w:rsidRPr="00BA2813">
              <w:rPr>
                <w:rFonts w:hint="eastAsia"/>
                <w:sz w:val="24"/>
                <w:szCs w:val="24"/>
              </w:rPr>
              <w:t>：</w:t>
            </w:r>
            <w:r w:rsidR="004E4353" w:rsidRPr="00BA2813">
              <w:rPr>
                <w:rFonts w:hint="eastAsia"/>
                <w:sz w:val="24"/>
                <w:szCs w:val="24"/>
              </w:rPr>
              <w:t>0%</w:t>
            </w:r>
          </w:p>
          <w:p w:rsidR="00BA2813" w:rsidRPr="00BA2813" w:rsidRDefault="00BA2813" w:rsidP="00BA2813">
            <w:pPr>
              <w:rPr>
                <w:sz w:val="24"/>
                <w:szCs w:val="24"/>
              </w:rPr>
            </w:pPr>
          </w:p>
          <w:p w:rsidR="00E74198" w:rsidRPr="00BC6BB0" w:rsidRDefault="00E74198" w:rsidP="00BA2813">
            <w:pPr>
              <w:rPr>
                <w:sz w:val="24"/>
                <w:szCs w:val="24"/>
              </w:rPr>
            </w:pPr>
            <w:r w:rsidRPr="00BC6BB0">
              <w:rPr>
                <w:rFonts w:hint="eastAsia"/>
                <w:sz w:val="24"/>
                <w:szCs w:val="24"/>
              </w:rPr>
              <w:t>报警设置</w:t>
            </w:r>
            <w:r w:rsidR="004E4353" w:rsidRPr="00BC6BB0">
              <w:rPr>
                <w:rFonts w:hint="eastAsia"/>
                <w:sz w:val="24"/>
                <w:szCs w:val="24"/>
              </w:rPr>
              <w:t>:</w:t>
            </w:r>
            <w:r w:rsidR="00BA2813">
              <w:rPr>
                <w:rFonts w:hint="eastAsia"/>
                <w:sz w:val="24"/>
                <w:szCs w:val="24"/>
              </w:rPr>
              <w:t xml:space="preserve">  </w:t>
            </w:r>
            <w:r w:rsidR="004E4353" w:rsidRPr="00BC6BB0">
              <w:rPr>
                <w:rFonts w:hint="eastAsia"/>
                <w:sz w:val="24"/>
                <w:szCs w:val="24"/>
              </w:rPr>
              <w:t>0%</w:t>
            </w:r>
          </w:p>
        </w:tc>
      </w:tr>
    </w:tbl>
    <w:p w:rsidR="00D5402C" w:rsidRPr="00BC6BB0" w:rsidRDefault="00224138" w:rsidP="00061CB9">
      <w:pPr>
        <w:ind w:firstLineChars="400" w:firstLine="960"/>
        <w:rPr>
          <w:sz w:val="24"/>
          <w:szCs w:val="24"/>
        </w:rPr>
      </w:pPr>
      <w:r w:rsidRPr="00BC6BB0">
        <w:rPr>
          <w:rFonts w:hint="eastAsia"/>
          <w:sz w:val="24"/>
          <w:szCs w:val="24"/>
        </w:rPr>
        <w:t>长按菜单键３秒后，</w:t>
      </w:r>
      <w:r w:rsidR="00526C3D" w:rsidRPr="00BC6BB0">
        <w:rPr>
          <w:rFonts w:hint="eastAsia"/>
          <w:sz w:val="24"/>
          <w:szCs w:val="24"/>
        </w:rPr>
        <w:t>出现如下界面：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</w:tblGrid>
      <w:tr w:rsidR="00255F68" w:rsidRPr="00BC6BB0" w:rsidTr="007D2580">
        <w:trPr>
          <w:trHeight w:val="1088"/>
        </w:trPr>
        <w:tc>
          <w:tcPr>
            <w:tcW w:w="2693" w:type="dxa"/>
          </w:tcPr>
          <w:p w:rsidR="00224138" w:rsidRDefault="00224138" w:rsidP="00224138">
            <w:pPr>
              <w:jc w:val="center"/>
              <w:rPr>
                <w:sz w:val="24"/>
                <w:szCs w:val="24"/>
              </w:rPr>
            </w:pPr>
            <w:r w:rsidRPr="00BC6BB0">
              <w:rPr>
                <w:rFonts w:hint="eastAsia"/>
                <w:sz w:val="24"/>
                <w:szCs w:val="24"/>
              </w:rPr>
              <w:t>探头个数选择</w:t>
            </w:r>
          </w:p>
          <w:p w:rsidR="005C625F" w:rsidRDefault="0097409F" w:rsidP="00634C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5C625F">
              <w:rPr>
                <w:sz w:val="24"/>
                <w:szCs w:val="24"/>
              </w:rPr>
              <w:instrText xml:space="preserve"> </w:instrText>
            </w:r>
            <w:r w:rsidR="005C625F">
              <w:rPr>
                <w:rFonts w:hint="eastAsia"/>
                <w:sz w:val="24"/>
                <w:szCs w:val="24"/>
              </w:rPr>
              <w:instrText>eq \o\ac(</w:instrText>
            </w:r>
            <w:r w:rsidR="005C625F" w:rsidRPr="005C625F">
              <w:rPr>
                <w:rFonts w:ascii="宋体" w:hint="eastAsia"/>
                <w:position w:val="-4"/>
                <w:sz w:val="36"/>
                <w:szCs w:val="24"/>
              </w:rPr>
              <w:instrText>□</w:instrText>
            </w:r>
            <w:r w:rsidR="005C625F">
              <w:rPr>
                <w:rFonts w:hint="eastAsia"/>
                <w:sz w:val="24"/>
                <w:szCs w:val="24"/>
              </w:rPr>
              <w:instrText>,4)</w:instrText>
            </w:r>
            <w:r>
              <w:rPr>
                <w:sz w:val="24"/>
                <w:szCs w:val="24"/>
              </w:rPr>
              <w:fldChar w:fldCharType="end"/>
            </w:r>
          </w:p>
          <w:p w:rsidR="00255F68" w:rsidRPr="00BC6BB0" w:rsidRDefault="00634C32" w:rsidP="00634C32">
            <w:pPr>
              <w:jc w:val="center"/>
              <w:rPr>
                <w:sz w:val="24"/>
                <w:szCs w:val="24"/>
              </w:rPr>
            </w:pPr>
            <w:r w:rsidRPr="004F1DB9">
              <w:rPr>
                <w:rFonts w:hint="eastAsia"/>
                <w:sz w:val="32"/>
                <w:szCs w:val="32"/>
              </w:rPr>
              <w:t>+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4F1DB9">
              <w:rPr>
                <w:rFonts w:hint="eastAsia"/>
                <w:sz w:val="32"/>
                <w:szCs w:val="32"/>
              </w:rPr>
              <w:t>-</w:t>
            </w:r>
            <w:r w:rsidR="004E4353" w:rsidRPr="00BC6BB0">
              <w:rPr>
                <w:rFonts w:hint="eastAsia"/>
                <w:sz w:val="24"/>
                <w:szCs w:val="24"/>
              </w:rPr>
              <w:t xml:space="preserve">　</w:t>
            </w:r>
            <w:r w:rsidR="004E4353" w:rsidRPr="00BC6BB0">
              <w:rPr>
                <w:rFonts w:hint="eastAsia"/>
                <w:sz w:val="24"/>
                <w:szCs w:val="24"/>
              </w:rPr>
              <w:t>OK</w:t>
            </w:r>
          </w:p>
        </w:tc>
      </w:tr>
    </w:tbl>
    <w:p w:rsidR="00D604DC" w:rsidRPr="00BC6BB0" w:rsidRDefault="004B2864" w:rsidP="00634C32">
      <w:pPr>
        <w:ind w:left="480" w:hangingChars="200" w:hanging="480"/>
        <w:rPr>
          <w:sz w:val="24"/>
          <w:szCs w:val="24"/>
        </w:rPr>
      </w:pPr>
      <w:r w:rsidRPr="00BC6BB0">
        <w:rPr>
          <w:rFonts w:hint="eastAsia"/>
          <w:sz w:val="24"/>
          <w:szCs w:val="24"/>
        </w:rPr>
        <w:t xml:space="preserve">　</w:t>
      </w:r>
      <w:r w:rsidRPr="00BC6BB0">
        <w:rPr>
          <w:rFonts w:hint="eastAsia"/>
          <w:sz w:val="24"/>
          <w:szCs w:val="24"/>
        </w:rPr>
        <w:t xml:space="preserve"> </w:t>
      </w:r>
      <w:r w:rsidR="00634C32">
        <w:rPr>
          <w:rFonts w:hint="eastAsia"/>
          <w:sz w:val="24"/>
          <w:szCs w:val="24"/>
        </w:rPr>
        <w:t xml:space="preserve">     </w:t>
      </w:r>
      <w:r w:rsidRPr="00BC6BB0">
        <w:rPr>
          <w:rFonts w:hint="eastAsia"/>
          <w:sz w:val="24"/>
          <w:szCs w:val="24"/>
        </w:rPr>
        <w:t>界面中</w:t>
      </w:r>
      <w:r w:rsidR="000015D8">
        <w:rPr>
          <w:rFonts w:hint="eastAsia"/>
          <w:sz w:val="24"/>
          <w:szCs w:val="24"/>
        </w:rPr>
        <w:t>1</w:t>
      </w:r>
      <w:r w:rsidR="003D352F">
        <w:rPr>
          <w:rFonts w:hint="eastAsia"/>
          <w:sz w:val="24"/>
          <w:szCs w:val="24"/>
        </w:rPr>
        <w:t>不断闪亮情况下，即可按需设置探头个数</w:t>
      </w:r>
      <w:r w:rsidRPr="00BC6BB0">
        <w:rPr>
          <w:rFonts w:hint="eastAsia"/>
          <w:sz w:val="24"/>
          <w:szCs w:val="24"/>
        </w:rPr>
        <w:t>。操作</w:t>
      </w:r>
      <w:r w:rsidR="00A73D25" w:rsidRPr="000015D8">
        <w:rPr>
          <w:rFonts w:hint="eastAsia"/>
          <w:sz w:val="24"/>
          <w:szCs w:val="24"/>
        </w:rPr>
        <w:t>+</w:t>
      </w:r>
      <w:r w:rsidR="00A73D25" w:rsidRPr="000015D8">
        <w:rPr>
          <w:rFonts w:hint="eastAsia"/>
          <w:sz w:val="24"/>
          <w:szCs w:val="24"/>
        </w:rPr>
        <w:t>、</w:t>
      </w:r>
      <w:r w:rsidR="00A73D25" w:rsidRPr="000015D8">
        <w:rPr>
          <w:rFonts w:hint="eastAsia"/>
          <w:sz w:val="24"/>
          <w:szCs w:val="24"/>
        </w:rPr>
        <w:t>-</w:t>
      </w:r>
      <w:r w:rsidRPr="00BC6BB0">
        <w:rPr>
          <w:rFonts w:hint="eastAsia"/>
          <w:sz w:val="24"/>
          <w:szCs w:val="24"/>
        </w:rPr>
        <w:t>键，设置好所需个数后，按确认键出现如下界面：</w:t>
      </w:r>
      <w:r w:rsidR="0078151B">
        <w:rPr>
          <w:rFonts w:hint="eastAsia"/>
          <w:sz w:val="24"/>
          <w:szCs w:val="24"/>
        </w:rPr>
        <w:t xml:space="preserve">        </w:t>
      </w:r>
    </w:p>
    <w:tbl>
      <w:tblPr>
        <w:tblW w:w="0" w:type="auto"/>
        <w:tblInd w:w="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1"/>
      </w:tblGrid>
      <w:tr w:rsidR="00D604DC" w:rsidRPr="00BC6BB0" w:rsidTr="007D2580">
        <w:trPr>
          <w:trHeight w:val="1400"/>
        </w:trPr>
        <w:tc>
          <w:tcPr>
            <w:tcW w:w="2761" w:type="dxa"/>
          </w:tcPr>
          <w:p w:rsidR="004B2864" w:rsidRPr="00BC6BB0" w:rsidRDefault="004B2864" w:rsidP="00BA2813">
            <w:pPr>
              <w:rPr>
                <w:sz w:val="24"/>
                <w:szCs w:val="24"/>
              </w:rPr>
            </w:pPr>
            <w:r w:rsidRPr="00BC6BB0">
              <w:rPr>
                <w:rFonts w:hint="eastAsia"/>
                <w:sz w:val="24"/>
                <w:szCs w:val="24"/>
              </w:rPr>
              <w:t>SF</w:t>
            </w:r>
            <w:r w:rsidRPr="00BC6BB0">
              <w:rPr>
                <w:rFonts w:hint="eastAsia"/>
                <w:sz w:val="24"/>
                <w:szCs w:val="24"/>
                <w:vertAlign w:val="subscript"/>
              </w:rPr>
              <w:t>6</w:t>
            </w:r>
            <w:r w:rsidRPr="00BC6BB0">
              <w:rPr>
                <w:rFonts w:hint="eastAsia"/>
                <w:sz w:val="24"/>
                <w:szCs w:val="24"/>
              </w:rPr>
              <w:t>浓度</w:t>
            </w:r>
          </w:p>
          <w:p w:rsidR="004B2864" w:rsidRPr="00BC6BB0" w:rsidRDefault="004E4353" w:rsidP="00BA2813">
            <w:pPr>
              <w:rPr>
                <w:sz w:val="24"/>
                <w:szCs w:val="24"/>
              </w:rPr>
            </w:pPr>
            <w:r w:rsidRPr="00BC6BB0">
              <w:rPr>
                <w:rFonts w:hint="eastAsia"/>
                <w:sz w:val="24"/>
                <w:szCs w:val="24"/>
              </w:rPr>
              <w:t xml:space="preserve">1#:0%  </w:t>
            </w:r>
            <w:r w:rsidR="00BA2813">
              <w:rPr>
                <w:rFonts w:hint="eastAsia"/>
                <w:sz w:val="24"/>
                <w:szCs w:val="24"/>
              </w:rPr>
              <w:t xml:space="preserve">     </w:t>
            </w:r>
            <w:r w:rsidRPr="00BC6BB0">
              <w:rPr>
                <w:rFonts w:hint="eastAsia"/>
                <w:sz w:val="24"/>
                <w:szCs w:val="24"/>
              </w:rPr>
              <w:t>2#:0%</w:t>
            </w:r>
          </w:p>
          <w:p w:rsidR="004B2864" w:rsidRPr="00BC6BB0" w:rsidRDefault="004E4353" w:rsidP="00BA2813">
            <w:pPr>
              <w:rPr>
                <w:sz w:val="24"/>
                <w:szCs w:val="24"/>
              </w:rPr>
            </w:pPr>
            <w:r w:rsidRPr="00BC6BB0">
              <w:rPr>
                <w:rFonts w:hint="eastAsia"/>
                <w:sz w:val="24"/>
                <w:szCs w:val="24"/>
              </w:rPr>
              <w:t xml:space="preserve">3#:0% </w:t>
            </w:r>
            <w:r w:rsidR="00BA2813">
              <w:rPr>
                <w:rFonts w:hint="eastAsia"/>
                <w:sz w:val="24"/>
                <w:szCs w:val="24"/>
              </w:rPr>
              <w:t xml:space="preserve">     </w:t>
            </w:r>
            <w:r w:rsidRPr="00BC6BB0">
              <w:rPr>
                <w:rFonts w:hint="eastAsia"/>
                <w:sz w:val="24"/>
                <w:szCs w:val="24"/>
              </w:rPr>
              <w:t xml:space="preserve"> 4#:0%</w:t>
            </w:r>
          </w:p>
          <w:p w:rsidR="00D604DC" w:rsidRPr="00BC6BB0" w:rsidRDefault="004B2864" w:rsidP="00BA2813">
            <w:pPr>
              <w:rPr>
                <w:sz w:val="24"/>
                <w:szCs w:val="24"/>
              </w:rPr>
            </w:pPr>
            <w:r w:rsidRPr="00BC6BB0">
              <w:rPr>
                <w:rFonts w:hint="eastAsia"/>
                <w:sz w:val="24"/>
                <w:szCs w:val="24"/>
              </w:rPr>
              <w:t>报警设置：</w:t>
            </w:r>
            <w:r w:rsidR="00BA2813">
              <w:rPr>
                <w:rFonts w:hint="eastAsia"/>
                <w:sz w:val="24"/>
                <w:szCs w:val="24"/>
              </w:rPr>
              <w:t xml:space="preserve">   </w:t>
            </w:r>
            <w:r w:rsidR="004E4353" w:rsidRPr="00BC6BB0">
              <w:rPr>
                <w:rFonts w:hint="eastAsia"/>
                <w:sz w:val="24"/>
                <w:szCs w:val="24"/>
              </w:rPr>
              <w:t>0%</w:t>
            </w:r>
          </w:p>
        </w:tc>
      </w:tr>
    </w:tbl>
    <w:p w:rsidR="00016E9A" w:rsidRPr="00BC6BB0" w:rsidRDefault="00016E9A" w:rsidP="00634C32">
      <w:pPr>
        <w:ind w:firstLineChars="400" w:firstLine="960"/>
        <w:rPr>
          <w:sz w:val="24"/>
          <w:szCs w:val="24"/>
        </w:rPr>
      </w:pPr>
      <w:r w:rsidRPr="00BC6BB0">
        <w:rPr>
          <w:rFonts w:hint="eastAsia"/>
          <w:sz w:val="24"/>
          <w:szCs w:val="24"/>
        </w:rPr>
        <w:t>设置完毕。</w:t>
      </w:r>
    </w:p>
    <w:p w:rsidR="00016E9A" w:rsidRPr="00BC6BB0" w:rsidRDefault="00EB7BB0" w:rsidP="001A393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061CB9">
        <w:rPr>
          <w:rFonts w:hint="eastAsia"/>
          <w:sz w:val="24"/>
          <w:szCs w:val="24"/>
        </w:rPr>
        <w:t>.</w:t>
      </w:r>
      <w:r w:rsidR="004B2864" w:rsidRPr="001C16B6">
        <w:rPr>
          <w:rFonts w:hint="eastAsia"/>
          <w:b/>
          <w:sz w:val="24"/>
          <w:szCs w:val="24"/>
        </w:rPr>
        <w:t>报警</w:t>
      </w:r>
      <w:r w:rsidR="001C16B6" w:rsidRPr="001C16B6">
        <w:rPr>
          <w:rFonts w:hint="eastAsia"/>
          <w:b/>
          <w:sz w:val="24"/>
          <w:szCs w:val="24"/>
        </w:rPr>
        <w:t>值</w:t>
      </w:r>
      <w:r w:rsidR="004B2864" w:rsidRPr="001C16B6">
        <w:rPr>
          <w:rFonts w:hint="eastAsia"/>
          <w:b/>
          <w:sz w:val="24"/>
          <w:szCs w:val="24"/>
        </w:rPr>
        <w:t>设置</w:t>
      </w:r>
      <w:r w:rsidR="001C16B6" w:rsidRPr="001C16B6">
        <w:rPr>
          <w:rFonts w:hint="eastAsia"/>
          <w:b/>
          <w:sz w:val="24"/>
          <w:szCs w:val="24"/>
        </w:rPr>
        <w:t>：</w:t>
      </w:r>
      <w:r w:rsidR="00016E9A" w:rsidRPr="00BC6BB0">
        <w:rPr>
          <w:rFonts w:hint="eastAsia"/>
          <w:sz w:val="24"/>
          <w:szCs w:val="24"/>
        </w:rPr>
        <w:t>通电后，出现初始界面：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2"/>
      </w:tblGrid>
      <w:tr w:rsidR="0015167C" w:rsidRPr="00BC6BB0" w:rsidTr="00BA2813">
        <w:trPr>
          <w:trHeight w:val="1216"/>
        </w:trPr>
        <w:tc>
          <w:tcPr>
            <w:tcW w:w="2672" w:type="dxa"/>
          </w:tcPr>
          <w:p w:rsidR="0015167C" w:rsidRPr="00BC6BB0" w:rsidRDefault="0015167C" w:rsidP="00BA2813">
            <w:pPr>
              <w:rPr>
                <w:sz w:val="24"/>
                <w:szCs w:val="24"/>
              </w:rPr>
            </w:pPr>
            <w:r w:rsidRPr="00BC6BB0">
              <w:rPr>
                <w:rFonts w:hint="eastAsia"/>
                <w:sz w:val="24"/>
                <w:szCs w:val="24"/>
              </w:rPr>
              <w:t>SF</w:t>
            </w:r>
            <w:r w:rsidRPr="00BC6BB0">
              <w:rPr>
                <w:rFonts w:hint="eastAsia"/>
                <w:sz w:val="24"/>
                <w:szCs w:val="24"/>
                <w:vertAlign w:val="subscript"/>
              </w:rPr>
              <w:t>6</w:t>
            </w:r>
            <w:r w:rsidRPr="00BC6BB0">
              <w:rPr>
                <w:rFonts w:hint="eastAsia"/>
                <w:sz w:val="24"/>
                <w:szCs w:val="24"/>
              </w:rPr>
              <w:t>浓度</w:t>
            </w:r>
          </w:p>
          <w:p w:rsidR="0015167C" w:rsidRDefault="00BA2813" w:rsidP="00BA28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1#</w:t>
            </w:r>
            <w:r w:rsidR="0015167C" w:rsidRPr="00BC6BB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E4353" w:rsidRPr="00BC6BB0">
              <w:rPr>
                <w:rFonts w:hint="eastAsia"/>
                <w:sz w:val="24"/>
                <w:szCs w:val="24"/>
              </w:rPr>
              <w:t>0%</w:t>
            </w:r>
          </w:p>
          <w:p w:rsidR="00BA2813" w:rsidRPr="00BC6BB0" w:rsidRDefault="00BA2813" w:rsidP="00BA2813">
            <w:pPr>
              <w:rPr>
                <w:sz w:val="24"/>
                <w:szCs w:val="24"/>
              </w:rPr>
            </w:pPr>
          </w:p>
          <w:p w:rsidR="0015167C" w:rsidRPr="00BC6BB0" w:rsidRDefault="0015167C" w:rsidP="00BA2813">
            <w:pPr>
              <w:rPr>
                <w:sz w:val="24"/>
                <w:szCs w:val="24"/>
              </w:rPr>
            </w:pPr>
            <w:r w:rsidRPr="00BC6BB0">
              <w:rPr>
                <w:rFonts w:hint="eastAsia"/>
                <w:sz w:val="24"/>
                <w:szCs w:val="24"/>
              </w:rPr>
              <w:t>报警设置：</w:t>
            </w:r>
            <w:r w:rsidR="004E4353" w:rsidRPr="00BC6BB0">
              <w:rPr>
                <w:rFonts w:hint="eastAsia"/>
                <w:sz w:val="24"/>
                <w:szCs w:val="24"/>
              </w:rPr>
              <w:t>0%</w:t>
            </w:r>
          </w:p>
        </w:tc>
      </w:tr>
    </w:tbl>
    <w:p w:rsidR="00C84AD5" w:rsidRPr="00BC6BB0" w:rsidRDefault="00061CB9" w:rsidP="00C84AD5">
      <w:pPr>
        <w:ind w:leftChars="228" w:left="47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短</w:t>
      </w:r>
      <w:r w:rsidR="001C16B6">
        <w:rPr>
          <w:rFonts w:hint="eastAsia"/>
          <w:sz w:val="24"/>
          <w:szCs w:val="24"/>
        </w:rPr>
        <w:t>按</w:t>
      </w:r>
      <w:r w:rsidR="00016E9A" w:rsidRPr="00BC6BB0">
        <w:rPr>
          <w:rFonts w:hint="eastAsia"/>
          <w:sz w:val="24"/>
          <w:szCs w:val="24"/>
        </w:rPr>
        <w:t>菜单键，界面里报警设置中</w:t>
      </w:r>
      <w:r w:rsidR="003D352F">
        <w:rPr>
          <w:rFonts w:hint="eastAsia"/>
          <w:sz w:val="24"/>
          <w:szCs w:val="24"/>
        </w:rPr>
        <w:t>0</w:t>
      </w:r>
      <w:r w:rsidR="00016E9A" w:rsidRPr="00BC6BB0">
        <w:rPr>
          <w:rFonts w:hint="eastAsia"/>
          <w:sz w:val="24"/>
          <w:szCs w:val="24"/>
        </w:rPr>
        <w:t>％变成</w:t>
      </w:r>
      <w:r w:rsidR="0097409F">
        <w:rPr>
          <w:sz w:val="24"/>
          <w:szCs w:val="24"/>
        </w:rPr>
        <w:fldChar w:fldCharType="begin"/>
      </w:r>
      <w:r w:rsidR="003D352F">
        <w:rPr>
          <w:sz w:val="24"/>
          <w:szCs w:val="24"/>
        </w:rPr>
        <w:instrText xml:space="preserve"> </w:instrText>
      </w:r>
      <w:r w:rsidR="003D352F">
        <w:rPr>
          <w:rFonts w:hint="eastAsia"/>
          <w:sz w:val="24"/>
          <w:szCs w:val="24"/>
        </w:rPr>
        <w:instrText>eq \o\ac(</w:instrText>
      </w:r>
      <w:r w:rsidR="003D352F" w:rsidRPr="003D352F">
        <w:rPr>
          <w:rFonts w:ascii="宋体" w:hint="eastAsia"/>
          <w:position w:val="-4"/>
          <w:sz w:val="36"/>
          <w:szCs w:val="24"/>
        </w:rPr>
        <w:instrText>□</w:instrText>
      </w:r>
      <w:r w:rsidR="003D352F">
        <w:rPr>
          <w:rFonts w:hint="eastAsia"/>
          <w:sz w:val="24"/>
          <w:szCs w:val="24"/>
        </w:rPr>
        <w:instrText>,0)</w:instrText>
      </w:r>
      <w:r w:rsidR="0097409F">
        <w:rPr>
          <w:sz w:val="24"/>
          <w:szCs w:val="24"/>
        </w:rPr>
        <w:fldChar w:fldCharType="end"/>
      </w:r>
      <w:r w:rsidR="00016E9A" w:rsidRPr="00BC6BB0">
        <w:rPr>
          <w:rFonts w:hint="eastAsia"/>
          <w:sz w:val="24"/>
          <w:szCs w:val="24"/>
        </w:rPr>
        <w:t>％里，同时</w:t>
      </w:r>
      <w:r w:rsidR="0097409F">
        <w:rPr>
          <w:sz w:val="24"/>
          <w:szCs w:val="24"/>
        </w:rPr>
        <w:fldChar w:fldCharType="begin"/>
      </w:r>
      <w:r w:rsidR="003D352F">
        <w:rPr>
          <w:sz w:val="24"/>
          <w:szCs w:val="24"/>
        </w:rPr>
        <w:instrText xml:space="preserve"> </w:instrText>
      </w:r>
      <w:r w:rsidR="003D352F">
        <w:rPr>
          <w:rFonts w:hint="eastAsia"/>
          <w:sz w:val="24"/>
          <w:szCs w:val="24"/>
        </w:rPr>
        <w:instrText>eq \o\ac(</w:instrText>
      </w:r>
      <w:r w:rsidR="003D352F" w:rsidRPr="003D352F">
        <w:rPr>
          <w:rFonts w:ascii="宋体" w:hint="eastAsia"/>
          <w:position w:val="-4"/>
          <w:sz w:val="36"/>
          <w:szCs w:val="24"/>
        </w:rPr>
        <w:instrText>□</w:instrText>
      </w:r>
      <w:r w:rsidR="003D352F">
        <w:rPr>
          <w:rFonts w:hint="eastAsia"/>
          <w:sz w:val="24"/>
          <w:szCs w:val="24"/>
        </w:rPr>
        <w:instrText>,0)</w:instrText>
      </w:r>
      <w:r w:rsidR="0097409F">
        <w:rPr>
          <w:sz w:val="24"/>
          <w:szCs w:val="24"/>
        </w:rPr>
        <w:fldChar w:fldCharType="end"/>
      </w:r>
      <w:r w:rsidR="00016E9A" w:rsidRPr="00BC6BB0">
        <w:rPr>
          <w:rFonts w:hint="eastAsia"/>
          <w:sz w:val="24"/>
          <w:szCs w:val="24"/>
        </w:rPr>
        <w:t>会不断闪亮，</w:t>
      </w:r>
      <w:r w:rsidR="00C84AD5" w:rsidRPr="00BC6BB0">
        <w:rPr>
          <w:rFonts w:hint="eastAsia"/>
          <w:sz w:val="24"/>
          <w:szCs w:val="24"/>
        </w:rPr>
        <w:t>表示报警设置待机状态，操作</w:t>
      </w:r>
      <w:r w:rsidR="00C84AD5" w:rsidRPr="000015D8">
        <w:rPr>
          <w:rFonts w:hint="eastAsia"/>
          <w:sz w:val="24"/>
          <w:szCs w:val="24"/>
        </w:rPr>
        <w:t>+</w:t>
      </w:r>
      <w:r w:rsidR="00C84AD5" w:rsidRPr="000015D8">
        <w:rPr>
          <w:rFonts w:hint="eastAsia"/>
          <w:sz w:val="24"/>
          <w:szCs w:val="24"/>
        </w:rPr>
        <w:t>、</w:t>
      </w:r>
      <w:r w:rsidR="00C84AD5" w:rsidRPr="000015D8">
        <w:rPr>
          <w:rFonts w:hint="eastAsia"/>
          <w:sz w:val="24"/>
          <w:szCs w:val="24"/>
        </w:rPr>
        <w:t>-</w:t>
      </w:r>
      <w:r w:rsidR="00C84AD5" w:rsidRPr="00BC6BB0">
        <w:rPr>
          <w:rFonts w:hint="eastAsia"/>
          <w:sz w:val="24"/>
          <w:szCs w:val="24"/>
        </w:rPr>
        <w:t>键，按需设置数值</w:t>
      </w:r>
      <w:r w:rsidR="00C84AD5">
        <w:rPr>
          <w:rFonts w:hint="eastAsia"/>
          <w:sz w:val="24"/>
          <w:szCs w:val="24"/>
        </w:rPr>
        <w:t>后</w:t>
      </w:r>
      <w:r w:rsidR="00C84AD5" w:rsidRPr="00BC6BB0">
        <w:rPr>
          <w:rFonts w:hint="eastAsia"/>
          <w:sz w:val="24"/>
          <w:szCs w:val="24"/>
        </w:rPr>
        <w:t>按确认键即可，如</w:t>
      </w:r>
      <w:r w:rsidR="00C84AD5">
        <w:rPr>
          <w:rFonts w:hint="eastAsia"/>
          <w:sz w:val="24"/>
          <w:szCs w:val="24"/>
        </w:rPr>
        <w:t>显示</w:t>
      </w:r>
      <w:r w:rsidR="00C84AD5" w:rsidRPr="00BC6BB0">
        <w:rPr>
          <w:rFonts w:hint="eastAsia"/>
          <w:sz w:val="24"/>
          <w:szCs w:val="24"/>
        </w:rPr>
        <w:t>浓度</w:t>
      </w:r>
      <w:r w:rsidR="00C84AD5">
        <w:rPr>
          <w:rFonts w:hint="eastAsia"/>
          <w:sz w:val="24"/>
          <w:szCs w:val="24"/>
        </w:rPr>
        <w:t>低</w:t>
      </w:r>
      <w:r w:rsidR="00C84AD5" w:rsidRPr="00BC6BB0">
        <w:rPr>
          <w:rFonts w:hint="eastAsia"/>
          <w:sz w:val="24"/>
          <w:szCs w:val="24"/>
        </w:rPr>
        <w:t>于报警设置</w:t>
      </w:r>
      <w:r w:rsidR="00C84AD5" w:rsidRPr="00BC6BB0">
        <w:rPr>
          <w:rFonts w:hint="eastAsia"/>
          <w:sz w:val="24"/>
          <w:szCs w:val="24"/>
        </w:rPr>
        <w:lastRenderedPageBreak/>
        <w:t>值时，出现如下界面：</w:t>
      </w:r>
    </w:p>
    <w:p w:rsidR="00016E9A" w:rsidRPr="00C84AD5" w:rsidRDefault="00016E9A" w:rsidP="00A73D25">
      <w:pPr>
        <w:ind w:leftChars="228" w:left="479" w:firstLineChars="200" w:firstLine="480"/>
        <w:rPr>
          <w:sz w:val="24"/>
          <w:szCs w:val="24"/>
        </w:r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</w:tblGrid>
      <w:tr w:rsidR="00947497" w:rsidRPr="00BC6BB0" w:rsidTr="00FC46E8">
        <w:trPr>
          <w:trHeight w:val="880"/>
        </w:trPr>
        <w:tc>
          <w:tcPr>
            <w:tcW w:w="2693" w:type="dxa"/>
          </w:tcPr>
          <w:p w:rsidR="00947497" w:rsidRPr="00BC6BB0" w:rsidRDefault="00947497" w:rsidP="00FC46E8">
            <w:pPr>
              <w:rPr>
                <w:sz w:val="24"/>
                <w:szCs w:val="24"/>
              </w:rPr>
            </w:pPr>
            <w:r w:rsidRPr="00BC6BB0">
              <w:rPr>
                <w:rFonts w:hint="eastAsia"/>
                <w:sz w:val="24"/>
                <w:szCs w:val="24"/>
              </w:rPr>
              <w:t>SF</w:t>
            </w:r>
            <w:r w:rsidRPr="00BC6BB0">
              <w:rPr>
                <w:rFonts w:hint="eastAsia"/>
                <w:sz w:val="24"/>
                <w:szCs w:val="24"/>
                <w:vertAlign w:val="subscript"/>
              </w:rPr>
              <w:t>6</w:t>
            </w:r>
            <w:r w:rsidRPr="00BC6BB0">
              <w:rPr>
                <w:rFonts w:hint="eastAsia"/>
                <w:sz w:val="24"/>
                <w:szCs w:val="24"/>
              </w:rPr>
              <w:t>浓度</w:t>
            </w:r>
            <w:r w:rsidRPr="00BC6BB0"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BC6BB0">
              <w:rPr>
                <w:rFonts w:hint="eastAsia"/>
                <w:sz w:val="24"/>
                <w:szCs w:val="24"/>
              </w:rPr>
              <w:t>浓度低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C6BB0">
              <w:rPr>
                <w:rFonts w:hint="eastAsia"/>
                <w:sz w:val="24"/>
                <w:szCs w:val="24"/>
              </w:rPr>
              <w:t>1#:</w:t>
            </w:r>
            <w:r w:rsidRPr="00BC6BB0">
              <w:rPr>
                <w:rFonts w:hint="eastAsia"/>
                <w:sz w:val="24"/>
                <w:szCs w:val="24"/>
              </w:rPr>
              <w:t xml:space="preserve">　</w:t>
            </w:r>
            <w:r w:rsidR="0097409F"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 w:rsidRPr="00BC6BB0">
              <w:rPr>
                <w:rFonts w:ascii="宋体" w:hint="eastAsia"/>
                <w:position w:val="-4"/>
                <w:sz w:val="36"/>
                <w:szCs w:val="24"/>
              </w:rPr>
              <w:instrText>□</w:instrText>
            </w:r>
            <w:r>
              <w:rPr>
                <w:rFonts w:hint="eastAsia"/>
                <w:sz w:val="24"/>
                <w:szCs w:val="24"/>
              </w:rPr>
              <w:instrText>,63)</w:instrText>
            </w:r>
            <w:r w:rsidR="0097409F">
              <w:rPr>
                <w:sz w:val="24"/>
                <w:szCs w:val="24"/>
              </w:rPr>
              <w:fldChar w:fldCharType="end"/>
            </w:r>
            <w:r w:rsidRPr="00BC6BB0">
              <w:rPr>
                <w:rFonts w:hint="eastAsia"/>
                <w:sz w:val="24"/>
                <w:szCs w:val="24"/>
              </w:rPr>
              <w:t>%</w:t>
            </w:r>
          </w:p>
          <w:p w:rsidR="00947497" w:rsidRPr="00BC6BB0" w:rsidRDefault="00947497" w:rsidP="00FC46E8">
            <w:pPr>
              <w:rPr>
                <w:sz w:val="24"/>
                <w:szCs w:val="24"/>
              </w:rPr>
            </w:pPr>
            <w:r w:rsidRPr="00BC6BB0">
              <w:rPr>
                <w:rFonts w:hint="eastAsia"/>
                <w:sz w:val="24"/>
                <w:szCs w:val="24"/>
              </w:rPr>
              <w:t>报警设置：</w:t>
            </w:r>
            <w:r w:rsidRPr="00BC6BB0">
              <w:rPr>
                <w:rFonts w:hint="eastAsia"/>
                <w:sz w:val="24"/>
                <w:szCs w:val="24"/>
              </w:rPr>
              <w:t>65%</w:t>
            </w:r>
          </w:p>
        </w:tc>
      </w:tr>
    </w:tbl>
    <w:p w:rsidR="00016E9A" w:rsidRPr="00036356" w:rsidRDefault="00016E9A" w:rsidP="00EA3FC7">
      <w:pPr>
        <w:ind w:leftChars="228" w:left="479" w:firstLineChars="200" w:firstLine="480"/>
        <w:rPr>
          <w:sz w:val="24"/>
          <w:szCs w:val="24"/>
        </w:rPr>
      </w:pPr>
      <w:r w:rsidRPr="00BC6BB0">
        <w:rPr>
          <w:rFonts w:hint="eastAsia"/>
          <w:sz w:val="24"/>
          <w:szCs w:val="24"/>
        </w:rPr>
        <w:t>界面里</w:t>
      </w:r>
      <w:r w:rsidR="0097409F">
        <w:rPr>
          <w:sz w:val="24"/>
          <w:szCs w:val="24"/>
        </w:rPr>
        <w:fldChar w:fldCharType="begin"/>
      </w:r>
      <w:r w:rsidR="003D352F">
        <w:rPr>
          <w:sz w:val="24"/>
          <w:szCs w:val="24"/>
        </w:rPr>
        <w:instrText xml:space="preserve"> </w:instrText>
      </w:r>
      <w:r w:rsidR="003D352F">
        <w:rPr>
          <w:rFonts w:hint="eastAsia"/>
          <w:sz w:val="24"/>
          <w:szCs w:val="24"/>
        </w:rPr>
        <w:instrText>eq \o\ac(</w:instrText>
      </w:r>
      <w:r w:rsidR="003D352F" w:rsidRPr="003D352F">
        <w:rPr>
          <w:rFonts w:ascii="宋体" w:hint="eastAsia"/>
          <w:position w:val="-3"/>
          <w:sz w:val="36"/>
          <w:szCs w:val="24"/>
        </w:rPr>
        <w:instrText>□</w:instrText>
      </w:r>
      <w:r w:rsidR="003D352F">
        <w:rPr>
          <w:rFonts w:hint="eastAsia"/>
          <w:sz w:val="24"/>
          <w:szCs w:val="24"/>
        </w:rPr>
        <w:instrText>,63)</w:instrText>
      </w:r>
      <w:r w:rsidR="0097409F">
        <w:rPr>
          <w:sz w:val="24"/>
          <w:szCs w:val="24"/>
        </w:rPr>
        <w:fldChar w:fldCharType="end"/>
      </w:r>
      <w:r w:rsidR="00A73D25">
        <w:rPr>
          <w:rFonts w:hint="eastAsia"/>
          <w:sz w:val="24"/>
          <w:szCs w:val="24"/>
        </w:rPr>
        <w:t>与</w:t>
      </w:r>
      <w:r w:rsidRPr="00BC6BB0">
        <w:rPr>
          <w:rFonts w:hint="eastAsia"/>
          <w:sz w:val="24"/>
          <w:szCs w:val="24"/>
        </w:rPr>
        <w:t>右上角“浓度低”会共同闪亮，同时发出“滴</w:t>
      </w:r>
      <w:r w:rsidR="00EA3FC7">
        <w:rPr>
          <w:rFonts w:hint="eastAsia"/>
          <w:sz w:val="24"/>
          <w:szCs w:val="24"/>
        </w:rPr>
        <w:t>、</w:t>
      </w:r>
      <w:r w:rsidRPr="00BC6BB0">
        <w:rPr>
          <w:rFonts w:hint="eastAsia"/>
          <w:sz w:val="24"/>
          <w:szCs w:val="24"/>
        </w:rPr>
        <w:t>滴”提示声。</w:t>
      </w:r>
      <w:r w:rsidRPr="00036356">
        <w:rPr>
          <w:rFonts w:hint="eastAsia"/>
          <w:sz w:val="24"/>
          <w:szCs w:val="24"/>
        </w:rPr>
        <w:t>按下</w:t>
      </w:r>
      <w:r w:rsidR="00A73D25" w:rsidRPr="00036356">
        <w:rPr>
          <w:rFonts w:hint="eastAsia"/>
          <w:sz w:val="24"/>
          <w:szCs w:val="24"/>
        </w:rPr>
        <w:t>-</w:t>
      </w:r>
      <w:r w:rsidRPr="00036356">
        <w:rPr>
          <w:rFonts w:hint="eastAsia"/>
          <w:sz w:val="24"/>
          <w:szCs w:val="24"/>
        </w:rPr>
        <w:t>键</w:t>
      </w:r>
      <w:r w:rsidR="00EA3FC7">
        <w:rPr>
          <w:rFonts w:hint="eastAsia"/>
          <w:sz w:val="24"/>
          <w:szCs w:val="24"/>
        </w:rPr>
        <w:t>，可暂时消音</w:t>
      </w:r>
      <w:r w:rsidR="00A73D25" w:rsidRPr="00036356">
        <w:rPr>
          <w:rFonts w:hint="eastAsia"/>
          <w:sz w:val="24"/>
          <w:szCs w:val="24"/>
        </w:rPr>
        <w:t>，</w:t>
      </w:r>
      <w:r w:rsidRPr="00036356">
        <w:rPr>
          <w:rFonts w:hint="eastAsia"/>
          <w:sz w:val="24"/>
          <w:szCs w:val="24"/>
        </w:rPr>
        <w:t>再按</w:t>
      </w:r>
      <w:r w:rsidR="00EA3FC7">
        <w:rPr>
          <w:rFonts w:hint="eastAsia"/>
          <w:sz w:val="24"/>
          <w:szCs w:val="24"/>
        </w:rPr>
        <w:t>一下</w:t>
      </w:r>
      <w:r w:rsidR="00EA3FC7" w:rsidRPr="00036356">
        <w:rPr>
          <w:rFonts w:hint="eastAsia"/>
          <w:sz w:val="24"/>
          <w:szCs w:val="24"/>
        </w:rPr>
        <w:t>-</w:t>
      </w:r>
      <w:r w:rsidR="00EA3FC7" w:rsidRPr="00036356">
        <w:rPr>
          <w:rFonts w:hint="eastAsia"/>
          <w:sz w:val="24"/>
          <w:szCs w:val="24"/>
        </w:rPr>
        <w:t>键</w:t>
      </w:r>
      <w:r w:rsidRPr="00036356">
        <w:rPr>
          <w:rFonts w:hint="eastAsia"/>
          <w:sz w:val="24"/>
          <w:szCs w:val="24"/>
        </w:rPr>
        <w:t>恢复响声。</w:t>
      </w:r>
      <w:r w:rsidR="001A3936" w:rsidRPr="00036356">
        <w:rPr>
          <w:rFonts w:hint="eastAsia"/>
          <w:sz w:val="24"/>
          <w:szCs w:val="24"/>
        </w:rPr>
        <w:t>(</w:t>
      </w:r>
      <w:r w:rsidR="001A3936" w:rsidRPr="00036356">
        <w:rPr>
          <w:rFonts w:hint="eastAsia"/>
          <w:sz w:val="24"/>
          <w:szCs w:val="24"/>
        </w:rPr>
        <w:t>报警值设置对</w:t>
      </w:r>
      <w:r w:rsidR="001A3936" w:rsidRPr="00036356">
        <w:rPr>
          <w:rFonts w:hint="eastAsia"/>
          <w:sz w:val="24"/>
          <w:szCs w:val="24"/>
        </w:rPr>
        <w:t>4</w:t>
      </w:r>
      <w:r w:rsidR="001A3936" w:rsidRPr="00036356">
        <w:rPr>
          <w:rFonts w:hint="eastAsia"/>
          <w:sz w:val="24"/>
          <w:szCs w:val="24"/>
        </w:rPr>
        <w:t>组探头同时有效</w:t>
      </w:r>
      <w:r w:rsidR="001A3936" w:rsidRPr="00036356">
        <w:rPr>
          <w:rFonts w:hint="eastAsia"/>
          <w:sz w:val="24"/>
          <w:szCs w:val="24"/>
        </w:rPr>
        <w:t>)</w:t>
      </w:r>
    </w:p>
    <w:p w:rsidR="00061CB9" w:rsidRPr="005D0A88" w:rsidRDefault="00EB7BB0" w:rsidP="00C84AD5">
      <w:pPr>
        <w:ind w:firstLineChars="400" w:firstLine="960"/>
        <w:rPr>
          <w:sz w:val="24"/>
          <w:szCs w:val="24"/>
        </w:rPr>
      </w:pPr>
      <w:r w:rsidRPr="00036356">
        <w:rPr>
          <w:rFonts w:hint="eastAsia"/>
          <w:sz w:val="24"/>
          <w:szCs w:val="24"/>
        </w:rPr>
        <w:t>4</w:t>
      </w:r>
      <w:r w:rsidR="00AF256A" w:rsidRPr="00036356">
        <w:rPr>
          <w:rFonts w:hint="eastAsia"/>
          <w:b/>
          <w:sz w:val="24"/>
          <w:szCs w:val="24"/>
        </w:rPr>
        <w:t>.</w:t>
      </w:r>
      <w:r w:rsidR="00564277">
        <w:rPr>
          <w:rFonts w:hint="eastAsia"/>
          <w:b/>
          <w:sz w:val="24"/>
          <w:szCs w:val="24"/>
        </w:rPr>
        <w:t>探头故障定值显示</w:t>
      </w:r>
      <w:r w:rsidR="004C3E48">
        <w:rPr>
          <w:rFonts w:hint="eastAsia"/>
          <w:b/>
          <w:sz w:val="24"/>
          <w:szCs w:val="24"/>
        </w:rPr>
        <w:t>与探头校正</w:t>
      </w:r>
      <w:r w:rsidR="00061CB9" w:rsidRPr="00036356">
        <w:rPr>
          <w:rFonts w:hint="eastAsia"/>
          <w:b/>
          <w:sz w:val="24"/>
          <w:szCs w:val="24"/>
        </w:rPr>
        <w:t>设置：</w:t>
      </w:r>
      <w:r w:rsidR="00061CB9" w:rsidRPr="00036356">
        <w:rPr>
          <w:rFonts w:hint="eastAsia"/>
          <w:sz w:val="24"/>
          <w:szCs w:val="24"/>
        </w:rPr>
        <w:t>通电后，出现初始界面：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2"/>
      </w:tblGrid>
      <w:tr w:rsidR="00061CB9" w:rsidRPr="00036356" w:rsidTr="006B6DE5">
        <w:trPr>
          <w:trHeight w:val="1216"/>
        </w:trPr>
        <w:tc>
          <w:tcPr>
            <w:tcW w:w="2672" w:type="dxa"/>
          </w:tcPr>
          <w:p w:rsidR="00061CB9" w:rsidRPr="00036356" w:rsidRDefault="00061CB9" w:rsidP="006B6DE5">
            <w:pPr>
              <w:rPr>
                <w:sz w:val="24"/>
                <w:szCs w:val="24"/>
              </w:rPr>
            </w:pPr>
            <w:r w:rsidRPr="00036356">
              <w:rPr>
                <w:rFonts w:hint="eastAsia"/>
                <w:sz w:val="24"/>
                <w:szCs w:val="24"/>
              </w:rPr>
              <w:t>SF</w:t>
            </w:r>
            <w:r w:rsidRPr="00036356">
              <w:rPr>
                <w:rFonts w:hint="eastAsia"/>
                <w:sz w:val="24"/>
                <w:szCs w:val="24"/>
                <w:vertAlign w:val="subscript"/>
              </w:rPr>
              <w:t>6</w:t>
            </w:r>
            <w:r w:rsidRPr="00036356">
              <w:rPr>
                <w:rFonts w:hint="eastAsia"/>
                <w:sz w:val="24"/>
                <w:szCs w:val="24"/>
              </w:rPr>
              <w:t>浓度</w:t>
            </w:r>
          </w:p>
          <w:p w:rsidR="00061CB9" w:rsidRPr="00036356" w:rsidRDefault="00061CB9" w:rsidP="006B6DE5">
            <w:pPr>
              <w:rPr>
                <w:sz w:val="24"/>
                <w:szCs w:val="24"/>
              </w:rPr>
            </w:pPr>
            <w:r w:rsidRPr="00036356">
              <w:rPr>
                <w:rFonts w:hint="eastAsia"/>
                <w:sz w:val="24"/>
                <w:szCs w:val="24"/>
              </w:rPr>
              <w:t>1#</w:t>
            </w:r>
            <w:r w:rsidRPr="00036356">
              <w:rPr>
                <w:rFonts w:hint="eastAsia"/>
                <w:sz w:val="24"/>
                <w:szCs w:val="24"/>
              </w:rPr>
              <w:t>：</w:t>
            </w:r>
            <w:r w:rsidRPr="00036356">
              <w:rPr>
                <w:rFonts w:hint="eastAsia"/>
                <w:sz w:val="24"/>
                <w:szCs w:val="24"/>
              </w:rPr>
              <w:t xml:space="preserve"> 0%</w:t>
            </w:r>
          </w:p>
          <w:p w:rsidR="00061CB9" w:rsidRPr="00036356" w:rsidRDefault="00061CB9" w:rsidP="006B6DE5">
            <w:pPr>
              <w:rPr>
                <w:sz w:val="24"/>
                <w:szCs w:val="24"/>
              </w:rPr>
            </w:pPr>
          </w:p>
          <w:p w:rsidR="00061CB9" w:rsidRPr="00036356" w:rsidRDefault="00061CB9" w:rsidP="006B6DE5">
            <w:pPr>
              <w:rPr>
                <w:sz w:val="24"/>
                <w:szCs w:val="24"/>
              </w:rPr>
            </w:pPr>
            <w:r w:rsidRPr="00036356">
              <w:rPr>
                <w:rFonts w:hint="eastAsia"/>
                <w:sz w:val="24"/>
                <w:szCs w:val="24"/>
              </w:rPr>
              <w:t>报警设置：</w:t>
            </w:r>
            <w:r w:rsidRPr="00036356">
              <w:rPr>
                <w:rFonts w:hint="eastAsia"/>
                <w:sz w:val="24"/>
                <w:szCs w:val="24"/>
              </w:rPr>
              <w:t>0%</w:t>
            </w:r>
          </w:p>
        </w:tc>
      </w:tr>
    </w:tbl>
    <w:p w:rsidR="00CB75A0" w:rsidRPr="00036356" w:rsidRDefault="003F32F0" w:rsidP="00C84AD5">
      <w:pPr>
        <w:ind w:firstLineChars="400" w:firstLine="960"/>
        <w:rPr>
          <w:b/>
          <w:sz w:val="24"/>
          <w:szCs w:val="24"/>
        </w:rPr>
      </w:pPr>
      <w:r w:rsidRPr="00BC6BB0">
        <w:rPr>
          <w:rFonts w:hint="eastAsia"/>
          <w:sz w:val="24"/>
          <w:szCs w:val="24"/>
        </w:rPr>
        <w:t>长按菜单键</w:t>
      </w:r>
      <w:r w:rsidR="00EE6C27">
        <w:rPr>
          <w:rFonts w:hint="eastAsia"/>
          <w:sz w:val="24"/>
          <w:szCs w:val="24"/>
        </w:rPr>
        <w:t>5</w:t>
      </w:r>
      <w:r w:rsidRPr="00BC6BB0">
        <w:rPr>
          <w:rFonts w:hint="eastAsia"/>
          <w:sz w:val="24"/>
          <w:szCs w:val="24"/>
        </w:rPr>
        <w:t>秒后</w:t>
      </w:r>
      <w:r w:rsidR="00061CB9" w:rsidRPr="00036356">
        <w:rPr>
          <w:rFonts w:hint="eastAsia"/>
          <w:sz w:val="24"/>
          <w:szCs w:val="24"/>
        </w:rPr>
        <w:t>，</w:t>
      </w:r>
      <w:r w:rsidR="00AF256A" w:rsidRPr="00036356">
        <w:rPr>
          <w:rFonts w:hint="eastAsia"/>
          <w:sz w:val="24"/>
          <w:szCs w:val="24"/>
        </w:rPr>
        <w:t>界面出现下图：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</w:tblGrid>
      <w:tr w:rsidR="00CB75A0" w:rsidRPr="00036356" w:rsidTr="00F214D6">
        <w:trPr>
          <w:trHeight w:val="1088"/>
        </w:trPr>
        <w:tc>
          <w:tcPr>
            <w:tcW w:w="2693" w:type="dxa"/>
          </w:tcPr>
          <w:p w:rsidR="00CB75A0" w:rsidRPr="00036356" w:rsidRDefault="00CB75A0" w:rsidP="004C3E48">
            <w:pPr>
              <w:rPr>
                <w:sz w:val="24"/>
                <w:szCs w:val="24"/>
              </w:rPr>
            </w:pPr>
            <w:r w:rsidRPr="00036356">
              <w:rPr>
                <w:rFonts w:hint="eastAsia"/>
                <w:sz w:val="24"/>
                <w:szCs w:val="24"/>
              </w:rPr>
              <w:t>探头故障定值显示</w:t>
            </w:r>
          </w:p>
          <w:p w:rsidR="00187663" w:rsidRPr="00036356" w:rsidRDefault="00DE264B" w:rsidP="00187663">
            <w:pPr>
              <w:jc w:val="center"/>
              <w:rPr>
                <w:sz w:val="24"/>
                <w:szCs w:val="24"/>
              </w:rPr>
            </w:pPr>
            <w:r w:rsidRPr="00036356">
              <w:rPr>
                <w:rFonts w:hint="eastAsia"/>
                <w:sz w:val="24"/>
                <w:szCs w:val="24"/>
              </w:rPr>
              <w:t>1#</w:t>
            </w:r>
            <w:r w:rsidR="00187663" w:rsidRPr="00036356">
              <w:rPr>
                <w:rFonts w:hint="eastAsia"/>
                <w:sz w:val="24"/>
                <w:szCs w:val="24"/>
              </w:rPr>
              <w:t>:</w:t>
            </w:r>
            <w:r w:rsidR="0097409F">
              <w:rPr>
                <w:sz w:val="24"/>
                <w:szCs w:val="24"/>
              </w:rPr>
              <w:fldChar w:fldCharType="begin"/>
            </w:r>
            <w:r w:rsidR="00B86F10">
              <w:rPr>
                <w:sz w:val="24"/>
                <w:szCs w:val="24"/>
              </w:rPr>
              <w:instrText xml:space="preserve"> </w:instrText>
            </w:r>
            <w:r w:rsidR="00B86F10">
              <w:rPr>
                <w:rFonts w:hint="eastAsia"/>
                <w:sz w:val="24"/>
                <w:szCs w:val="24"/>
              </w:rPr>
              <w:instrText>eq \o\ac(</w:instrText>
            </w:r>
            <w:r w:rsidR="00B86F10" w:rsidRPr="00B86F10">
              <w:rPr>
                <w:rFonts w:ascii="宋体" w:hint="eastAsia"/>
                <w:position w:val="-3"/>
                <w:sz w:val="36"/>
                <w:szCs w:val="24"/>
              </w:rPr>
              <w:instrText>□</w:instrText>
            </w:r>
            <w:r w:rsidR="00B86F10">
              <w:rPr>
                <w:rFonts w:hint="eastAsia"/>
                <w:sz w:val="24"/>
                <w:szCs w:val="24"/>
              </w:rPr>
              <w:instrText>,80)</w:instrText>
            </w:r>
            <w:r w:rsidR="0097409F">
              <w:rPr>
                <w:sz w:val="24"/>
                <w:szCs w:val="24"/>
              </w:rPr>
              <w:fldChar w:fldCharType="end"/>
            </w:r>
            <w:r w:rsidR="007B796F" w:rsidRPr="00BC6BB0">
              <w:rPr>
                <w:rFonts w:hint="eastAsia"/>
                <w:sz w:val="24"/>
                <w:szCs w:val="24"/>
              </w:rPr>
              <w:t>%</w:t>
            </w:r>
          </w:p>
          <w:p w:rsidR="00CB75A0" w:rsidRPr="00036356" w:rsidRDefault="00CB75A0" w:rsidP="00F214D6">
            <w:pPr>
              <w:jc w:val="center"/>
              <w:rPr>
                <w:sz w:val="24"/>
                <w:szCs w:val="24"/>
              </w:rPr>
            </w:pPr>
            <w:r w:rsidRPr="00036356">
              <w:rPr>
                <w:rFonts w:hint="eastAsia"/>
                <w:sz w:val="24"/>
                <w:szCs w:val="24"/>
              </w:rPr>
              <w:t>十</w:t>
            </w:r>
            <w:r w:rsidRPr="00036356">
              <w:rPr>
                <w:rFonts w:hint="eastAsia"/>
                <w:sz w:val="24"/>
                <w:szCs w:val="24"/>
              </w:rPr>
              <w:t xml:space="preserve"> </w:t>
            </w:r>
            <w:r w:rsidRPr="00036356">
              <w:rPr>
                <w:rFonts w:hint="eastAsia"/>
                <w:sz w:val="24"/>
                <w:szCs w:val="24"/>
              </w:rPr>
              <w:t>一</w:t>
            </w:r>
            <w:r w:rsidRPr="00036356">
              <w:rPr>
                <w:rFonts w:hint="eastAsia"/>
                <w:sz w:val="24"/>
                <w:szCs w:val="24"/>
              </w:rPr>
              <w:t>OK</w:t>
            </w:r>
          </w:p>
        </w:tc>
      </w:tr>
    </w:tbl>
    <w:p w:rsidR="004C3E48" w:rsidRDefault="00CB75A0" w:rsidP="00C84AD5">
      <w:pPr>
        <w:ind w:firstLineChars="400" w:firstLine="960"/>
        <w:rPr>
          <w:sz w:val="24"/>
          <w:szCs w:val="24"/>
        </w:rPr>
      </w:pPr>
      <w:r w:rsidRPr="00036356">
        <w:rPr>
          <w:rFonts w:hint="eastAsia"/>
          <w:sz w:val="24"/>
          <w:szCs w:val="24"/>
        </w:rPr>
        <w:t>此时按</w:t>
      </w:r>
      <w:r w:rsidR="00526C3D" w:rsidRPr="00036356">
        <w:rPr>
          <w:rFonts w:hint="eastAsia"/>
          <w:sz w:val="24"/>
          <w:szCs w:val="24"/>
        </w:rPr>
        <w:t>+</w:t>
      </w:r>
      <w:r w:rsidR="00526C3D" w:rsidRPr="00036356">
        <w:rPr>
          <w:rFonts w:hint="eastAsia"/>
          <w:sz w:val="24"/>
          <w:szCs w:val="24"/>
        </w:rPr>
        <w:t>、</w:t>
      </w:r>
      <w:r w:rsidR="00526C3D" w:rsidRPr="00036356">
        <w:rPr>
          <w:rFonts w:hint="eastAsia"/>
          <w:sz w:val="24"/>
          <w:szCs w:val="24"/>
        </w:rPr>
        <w:t>-</w:t>
      </w:r>
      <w:r w:rsidRPr="00036356">
        <w:rPr>
          <w:rFonts w:hint="eastAsia"/>
          <w:sz w:val="24"/>
          <w:szCs w:val="24"/>
        </w:rPr>
        <w:t>键设置</w:t>
      </w:r>
      <w:r w:rsidR="00526C3D" w:rsidRPr="00036356">
        <w:rPr>
          <w:rFonts w:hint="eastAsia"/>
          <w:sz w:val="24"/>
          <w:szCs w:val="24"/>
        </w:rPr>
        <w:t>探头</w:t>
      </w:r>
      <w:r w:rsidR="00526C3D" w:rsidRPr="00036356">
        <w:rPr>
          <w:rFonts w:hint="eastAsia"/>
          <w:sz w:val="24"/>
          <w:szCs w:val="24"/>
        </w:rPr>
        <w:t>1</w:t>
      </w:r>
      <w:r w:rsidRPr="00036356">
        <w:rPr>
          <w:rFonts w:hint="eastAsia"/>
          <w:sz w:val="24"/>
          <w:szCs w:val="24"/>
        </w:rPr>
        <w:t>所需</w:t>
      </w:r>
      <w:r w:rsidR="00526C3D" w:rsidRPr="00036356">
        <w:rPr>
          <w:rFonts w:hint="eastAsia"/>
          <w:sz w:val="24"/>
          <w:szCs w:val="24"/>
        </w:rPr>
        <w:t>定值，按确认键设置完成，</w:t>
      </w:r>
      <w:r w:rsidR="004C3E48" w:rsidRPr="00036356">
        <w:rPr>
          <w:rFonts w:hint="eastAsia"/>
          <w:sz w:val="24"/>
          <w:szCs w:val="24"/>
        </w:rPr>
        <w:t>界面出现下图：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</w:tblGrid>
      <w:tr w:rsidR="004C3E48" w:rsidRPr="00036356" w:rsidTr="00FC46E8">
        <w:trPr>
          <w:trHeight w:val="1088"/>
        </w:trPr>
        <w:tc>
          <w:tcPr>
            <w:tcW w:w="2693" w:type="dxa"/>
          </w:tcPr>
          <w:p w:rsidR="004C3E48" w:rsidRPr="00036356" w:rsidRDefault="004C3E48" w:rsidP="004C3E48">
            <w:pPr>
              <w:rPr>
                <w:sz w:val="24"/>
                <w:szCs w:val="24"/>
              </w:rPr>
            </w:pPr>
            <w:r w:rsidRPr="00036356">
              <w:rPr>
                <w:rFonts w:hint="eastAsia"/>
                <w:sz w:val="24"/>
                <w:szCs w:val="24"/>
              </w:rPr>
              <w:t>探头</w:t>
            </w:r>
            <w:r>
              <w:rPr>
                <w:rFonts w:hint="eastAsia"/>
                <w:sz w:val="24"/>
                <w:szCs w:val="24"/>
              </w:rPr>
              <w:t>校正</w:t>
            </w:r>
          </w:p>
          <w:p w:rsidR="004C3E48" w:rsidRPr="00036356" w:rsidRDefault="004C3E48" w:rsidP="00FC46E8">
            <w:pPr>
              <w:jc w:val="center"/>
              <w:rPr>
                <w:sz w:val="24"/>
                <w:szCs w:val="24"/>
              </w:rPr>
            </w:pPr>
            <w:r w:rsidRPr="00036356">
              <w:rPr>
                <w:rFonts w:hint="eastAsia"/>
                <w:sz w:val="24"/>
                <w:szCs w:val="24"/>
              </w:rPr>
              <w:t>1#:</w:t>
            </w:r>
            <w:r w:rsidR="0097409F">
              <w:rPr>
                <w:sz w:val="24"/>
                <w:szCs w:val="24"/>
              </w:rPr>
              <w:fldChar w:fldCharType="begin"/>
            </w:r>
            <w:r w:rsidR="00B86F10">
              <w:rPr>
                <w:sz w:val="24"/>
                <w:szCs w:val="24"/>
              </w:rPr>
              <w:instrText xml:space="preserve"> </w:instrText>
            </w:r>
            <w:r w:rsidR="00B86F10">
              <w:rPr>
                <w:rFonts w:hint="eastAsia"/>
                <w:sz w:val="24"/>
                <w:szCs w:val="24"/>
              </w:rPr>
              <w:instrText>eq \o\ac(</w:instrText>
            </w:r>
            <w:r w:rsidR="00B86F10" w:rsidRPr="00B86F10">
              <w:rPr>
                <w:rFonts w:ascii="宋体" w:hint="eastAsia"/>
                <w:position w:val="-3"/>
                <w:sz w:val="36"/>
                <w:szCs w:val="24"/>
              </w:rPr>
              <w:instrText>□</w:instrText>
            </w:r>
            <w:r w:rsidR="00B86F10">
              <w:rPr>
                <w:rFonts w:hint="eastAsia"/>
                <w:sz w:val="24"/>
                <w:szCs w:val="24"/>
              </w:rPr>
              <w:instrText>,10)</w:instrText>
            </w:r>
            <w:r w:rsidR="0097409F">
              <w:rPr>
                <w:sz w:val="24"/>
                <w:szCs w:val="24"/>
              </w:rPr>
              <w:fldChar w:fldCharType="end"/>
            </w:r>
            <w:r w:rsidR="007B796F" w:rsidRPr="00BC6BB0">
              <w:rPr>
                <w:rFonts w:hint="eastAsia"/>
                <w:sz w:val="24"/>
                <w:szCs w:val="24"/>
              </w:rPr>
              <w:t>%</w:t>
            </w:r>
          </w:p>
          <w:p w:rsidR="004C3E48" w:rsidRPr="00036356" w:rsidRDefault="004C3E48" w:rsidP="00FC46E8">
            <w:pPr>
              <w:jc w:val="center"/>
              <w:rPr>
                <w:sz w:val="24"/>
                <w:szCs w:val="24"/>
              </w:rPr>
            </w:pPr>
            <w:r w:rsidRPr="00036356">
              <w:rPr>
                <w:rFonts w:hint="eastAsia"/>
                <w:sz w:val="24"/>
                <w:szCs w:val="24"/>
              </w:rPr>
              <w:t>十</w:t>
            </w:r>
            <w:r w:rsidRPr="00036356">
              <w:rPr>
                <w:rFonts w:hint="eastAsia"/>
                <w:sz w:val="24"/>
                <w:szCs w:val="24"/>
              </w:rPr>
              <w:t xml:space="preserve"> </w:t>
            </w:r>
            <w:r w:rsidRPr="00036356">
              <w:rPr>
                <w:rFonts w:hint="eastAsia"/>
                <w:sz w:val="24"/>
                <w:szCs w:val="24"/>
              </w:rPr>
              <w:t>一</w:t>
            </w:r>
            <w:r w:rsidRPr="00036356">
              <w:rPr>
                <w:rFonts w:hint="eastAsia"/>
                <w:sz w:val="24"/>
                <w:szCs w:val="24"/>
              </w:rPr>
              <w:t>OK</w:t>
            </w:r>
          </w:p>
        </w:tc>
      </w:tr>
    </w:tbl>
    <w:p w:rsidR="00564277" w:rsidRDefault="004C3E48" w:rsidP="00C84AD5">
      <w:pPr>
        <w:ind w:leftChars="228" w:left="479" w:firstLineChars="200" w:firstLine="480"/>
        <w:rPr>
          <w:sz w:val="24"/>
          <w:szCs w:val="24"/>
        </w:rPr>
      </w:pPr>
      <w:r w:rsidRPr="00036356">
        <w:rPr>
          <w:rFonts w:hint="eastAsia"/>
          <w:sz w:val="24"/>
          <w:szCs w:val="24"/>
        </w:rPr>
        <w:t>此时按</w:t>
      </w:r>
      <w:r w:rsidRPr="00036356">
        <w:rPr>
          <w:rFonts w:hint="eastAsia"/>
          <w:sz w:val="24"/>
          <w:szCs w:val="24"/>
        </w:rPr>
        <w:t>+</w:t>
      </w:r>
      <w:r w:rsidRPr="00036356">
        <w:rPr>
          <w:rFonts w:hint="eastAsia"/>
          <w:sz w:val="24"/>
          <w:szCs w:val="24"/>
        </w:rPr>
        <w:t>、</w:t>
      </w:r>
      <w:r w:rsidRPr="00036356">
        <w:rPr>
          <w:rFonts w:hint="eastAsia"/>
          <w:sz w:val="24"/>
          <w:szCs w:val="24"/>
        </w:rPr>
        <w:t>-</w:t>
      </w:r>
      <w:r w:rsidRPr="00036356">
        <w:rPr>
          <w:rFonts w:hint="eastAsia"/>
          <w:sz w:val="24"/>
          <w:szCs w:val="24"/>
        </w:rPr>
        <w:t>键设置探头</w:t>
      </w:r>
      <w:r w:rsidRPr="00036356">
        <w:rPr>
          <w:rFonts w:hint="eastAsia"/>
          <w:sz w:val="24"/>
          <w:szCs w:val="24"/>
        </w:rPr>
        <w:t>1</w:t>
      </w:r>
      <w:r w:rsidRPr="00036356">
        <w:rPr>
          <w:rFonts w:hint="eastAsia"/>
          <w:sz w:val="24"/>
          <w:szCs w:val="24"/>
        </w:rPr>
        <w:t>所需</w:t>
      </w:r>
      <w:r>
        <w:rPr>
          <w:rFonts w:hint="eastAsia"/>
          <w:sz w:val="24"/>
          <w:szCs w:val="24"/>
        </w:rPr>
        <w:t>校正</w:t>
      </w:r>
      <w:r w:rsidRPr="00036356">
        <w:rPr>
          <w:rFonts w:hint="eastAsia"/>
          <w:sz w:val="24"/>
          <w:szCs w:val="24"/>
        </w:rPr>
        <w:t>值，按确认键设置完成，</w:t>
      </w:r>
      <w:r>
        <w:rPr>
          <w:rFonts w:hint="eastAsia"/>
          <w:sz w:val="24"/>
          <w:szCs w:val="24"/>
        </w:rPr>
        <w:t>跳至</w:t>
      </w:r>
      <w:r w:rsidR="00B86F10" w:rsidRPr="00036356">
        <w:rPr>
          <w:rFonts w:hint="eastAsia"/>
          <w:sz w:val="24"/>
          <w:szCs w:val="24"/>
        </w:rPr>
        <w:t>探头</w:t>
      </w:r>
      <w:r w:rsidR="00B86F10" w:rsidRPr="00036356">
        <w:rPr>
          <w:rFonts w:hint="eastAsia"/>
          <w:sz w:val="24"/>
          <w:szCs w:val="24"/>
        </w:rPr>
        <w:t>2</w:t>
      </w:r>
      <w:r w:rsidR="00B86F10">
        <w:rPr>
          <w:rFonts w:hint="eastAsia"/>
          <w:sz w:val="24"/>
          <w:szCs w:val="24"/>
        </w:rPr>
        <w:t>的</w:t>
      </w:r>
      <w:r w:rsidR="00B86F10" w:rsidRPr="00B86F10">
        <w:rPr>
          <w:rFonts w:hint="eastAsia"/>
          <w:sz w:val="24"/>
          <w:szCs w:val="24"/>
        </w:rPr>
        <w:t>故障定值显示值与探头校正设置</w:t>
      </w:r>
      <w:r w:rsidR="005D0A88">
        <w:rPr>
          <w:rFonts w:hint="eastAsia"/>
          <w:sz w:val="24"/>
          <w:szCs w:val="24"/>
        </w:rPr>
        <w:t>。</w:t>
      </w:r>
      <w:r w:rsidR="001A3936" w:rsidRPr="00036356">
        <w:rPr>
          <w:rFonts w:hint="eastAsia"/>
          <w:sz w:val="24"/>
          <w:szCs w:val="24"/>
        </w:rPr>
        <w:t>直到</w:t>
      </w:r>
      <w:r w:rsidR="00264185" w:rsidRPr="00036356">
        <w:rPr>
          <w:rFonts w:hint="eastAsia"/>
          <w:sz w:val="24"/>
          <w:szCs w:val="24"/>
        </w:rPr>
        <w:t>全部显示的</w:t>
      </w:r>
      <w:r w:rsidR="001A3936" w:rsidRPr="00036356">
        <w:rPr>
          <w:rFonts w:hint="eastAsia"/>
          <w:sz w:val="24"/>
          <w:szCs w:val="24"/>
        </w:rPr>
        <w:t>探头</w:t>
      </w:r>
      <w:r w:rsidR="00264185" w:rsidRPr="00036356">
        <w:rPr>
          <w:rFonts w:hint="eastAsia"/>
          <w:sz w:val="24"/>
          <w:szCs w:val="24"/>
        </w:rPr>
        <w:t>都设置</w:t>
      </w:r>
      <w:r w:rsidR="00564277">
        <w:rPr>
          <w:rFonts w:hint="eastAsia"/>
          <w:sz w:val="24"/>
          <w:szCs w:val="24"/>
        </w:rPr>
        <w:t>好</w:t>
      </w:r>
      <w:r w:rsidR="001A3936" w:rsidRPr="00036356">
        <w:rPr>
          <w:rFonts w:hint="eastAsia"/>
          <w:sz w:val="24"/>
          <w:szCs w:val="24"/>
        </w:rPr>
        <w:t>，</w:t>
      </w:r>
      <w:r w:rsidR="00DE264B" w:rsidRPr="00036356">
        <w:rPr>
          <w:rFonts w:hint="eastAsia"/>
          <w:sz w:val="24"/>
          <w:szCs w:val="24"/>
        </w:rPr>
        <w:t>跳</w:t>
      </w:r>
      <w:r w:rsidR="00264185" w:rsidRPr="00036356">
        <w:rPr>
          <w:rFonts w:hint="eastAsia"/>
          <w:sz w:val="24"/>
          <w:szCs w:val="24"/>
        </w:rPr>
        <w:t>回</w:t>
      </w:r>
      <w:r w:rsidR="00DE264B" w:rsidRPr="00036356">
        <w:rPr>
          <w:rFonts w:hint="eastAsia"/>
          <w:sz w:val="24"/>
          <w:szCs w:val="24"/>
        </w:rPr>
        <w:t>初始界面</w:t>
      </w:r>
      <w:r w:rsidR="00CB75A0" w:rsidRPr="00036356">
        <w:rPr>
          <w:rFonts w:hint="eastAsia"/>
          <w:sz w:val="24"/>
          <w:szCs w:val="24"/>
        </w:rPr>
        <w:t>。</w:t>
      </w:r>
    </w:p>
    <w:p w:rsidR="00CB75A0" w:rsidRDefault="00564277" w:rsidP="00C84AD5">
      <w:pPr>
        <w:ind w:leftChars="228" w:left="479" w:firstLineChars="200" w:firstLine="480"/>
        <w:rPr>
          <w:sz w:val="24"/>
          <w:szCs w:val="24"/>
        </w:rPr>
      </w:pPr>
      <w:r w:rsidRPr="00564277">
        <w:rPr>
          <w:rFonts w:hint="eastAsia"/>
          <w:sz w:val="24"/>
          <w:szCs w:val="24"/>
        </w:rPr>
        <w:t>故障定值显示</w:t>
      </w:r>
      <w:r w:rsidR="00832F3F">
        <w:rPr>
          <w:rFonts w:hint="eastAsia"/>
          <w:sz w:val="24"/>
          <w:szCs w:val="24"/>
        </w:rPr>
        <w:t>功能</w:t>
      </w:r>
      <w:r w:rsidRPr="00564277">
        <w:rPr>
          <w:rFonts w:hint="eastAsia"/>
          <w:sz w:val="24"/>
          <w:szCs w:val="24"/>
        </w:rPr>
        <w:t>，</w:t>
      </w:r>
      <w:r w:rsidR="00526C3D" w:rsidRPr="00036356">
        <w:rPr>
          <w:rFonts w:hint="eastAsia"/>
          <w:sz w:val="24"/>
          <w:szCs w:val="24"/>
        </w:rPr>
        <w:t>当设为</w:t>
      </w:r>
      <w:r w:rsidR="00526C3D" w:rsidRPr="00036356">
        <w:rPr>
          <w:rFonts w:hint="eastAsia"/>
          <w:sz w:val="24"/>
          <w:szCs w:val="24"/>
        </w:rPr>
        <w:t>0</w:t>
      </w:r>
      <w:r w:rsidR="00526C3D" w:rsidRPr="00036356">
        <w:rPr>
          <w:rFonts w:hint="eastAsia"/>
          <w:sz w:val="24"/>
          <w:szCs w:val="24"/>
        </w:rPr>
        <w:t>时，初始界面显示的浓度值为传感器输出的</w:t>
      </w:r>
      <w:r>
        <w:rPr>
          <w:rFonts w:hint="eastAsia"/>
          <w:sz w:val="24"/>
          <w:szCs w:val="24"/>
        </w:rPr>
        <w:t>校正后</w:t>
      </w:r>
      <w:r w:rsidR="00526C3D" w:rsidRPr="00036356">
        <w:rPr>
          <w:rFonts w:hint="eastAsia"/>
          <w:sz w:val="24"/>
          <w:szCs w:val="24"/>
        </w:rPr>
        <w:t>数值。</w:t>
      </w:r>
      <w:r w:rsidR="00DE264B" w:rsidRPr="00036356">
        <w:rPr>
          <w:rFonts w:hint="eastAsia"/>
          <w:sz w:val="24"/>
          <w:szCs w:val="24"/>
        </w:rPr>
        <w:t>当定值设为</w:t>
      </w:r>
      <w:r w:rsidR="00DE264B" w:rsidRPr="00036356">
        <w:rPr>
          <w:rFonts w:hint="eastAsia"/>
          <w:sz w:val="24"/>
          <w:szCs w:val="24"/>
        </w:rPr>
        <w:t>1</w:t>
      </w:r>
      <w:r w:rsidR="00DE264B" w:rsidRPr="00036356">
        <w:rPr>
          <w:sz w:val="24"/>
          <w:szCs w:val="24"/>
        </w:rPr>
        <w:t>—</w:t>
      </w:r>
      <w:r w:rsidR="00DE264B" w:rsidRPr="00036356">
        <w:rPr>
          <w:rFonts w:hint="eastAsia"/>
          <w:sz w:val="24"/>
          <w:szCs w:val="24"/>
        </w:rPr>
        <w:t>99</w:t>
      </w:r>
      <w:r w:rsidR="00DE264B" w:rsidRPr="00036356">
        <w:rPr>
          <w:rFonts w:hint="eastAsia"/>
          <w:sz w:val="24"/>
          <w:szCs w:val="24"/>
        </w:rPr>
        <w:t>时，初始界面显示的浓度值为该设定的定值。</w:t>
      </w:r>
    </w:p>
    <w:p w:rsidR="00564277" w:rsidRPr="00036356" w:rsidRDefault="00564277" w:rsidP="00C84AD5">
      <w:pPr>
        <w:ind w:leftChars="228" w:left="479" w:firstLineChars="200" w:firstLine="480"/>
        <w:rPr>
          <w:sz w:val="24"/>
          <w:szCs w:val="24"/>
        </w:rPr>
      </w:pPr>
      <w:r w:rsidRPr="00036356">
        <w:rPr>
          <w:rFonts w:hint="eastAsia"/>
          <w:sz w:val="24"/>
          <w:szCs w:val="24"/>
        </w:rPr>
        <w:t>探头</w:t>
      </w:r>
      <w:r>
        <w:rPr>
          <w:rFonts w:hint="eastAsia"/>
          <w:sz w:val="24"/>
          <w:szCs w:val="24"/>
        </w:rPr>
        <w:t>校正</w:t>
      </w:r>
      <w:r w:rsidR="00832F3F">
        <w:rPr>
          <w:rFonts w:hint="eastAsia"/>
          <w:sz w:val="24"/>
          <w:szCs w:val="24"/>
        </w:rPr>
        <w:t>功能</w:t>
      </w:r>
      <w:r>
        <w:rPr>
          <w:rFonts w:hint="eastAsia"/>
          <w:sz w:val="24"/>
          <w:szCs w:val="24"/>
        </w:rPr>
        <w:t>，</w:t>
      </w:r>
      <w:r w:rsidRPr="00036356">
        <w:rPr>
          <w:rFonts w:hint="eastAsia"/>
          <w:sz w:val="24"/>
          <w:szCs w:val="24"/>
        </w:rPr>
        <w:t>传感器输出</w:t>
      </w:r>
      <w:r>
        <w:rPr>
          <w:rFonts w:hint="eastAsia"/>
          <w:sz w:val="24"/>
          <w:szCs w:val="24"/>
        </w:rPr>
        <w:t>的数值与实际的有偏差时，可进行校正。</w:t>
      </w:r>
      <w:r w:rsidR="00832F3F">
        <w:rPr>
          <w:rFonts w:hint="eastAsia"/>
          <w:sz w:val="24"/>
          <w:szCs w:val="24"/>
        </w:rPr>
        <w:t>校正后</w:t>
      </w:r>
      <w:r w:rsidR="00832F3F" w:rsidRPr="00036356">
        <w:rPr>
          <w:rFonts w:hint="eastAsia"/>
          <w:sz w:val="24"/>
          <w:szCs w:val="24"/>
        </w:rPr>
        <w:t>数值</w:t>
      </w:r>
      <w:r w:rsidR="00832F3F">
        <w:rPr>
          <w:rFonts w:hint="eastAsia"/>
          <w:sz w:val="24"/>
          <w:szCs w:val="24"/>
        </w:rPr>
        <w:t>=</w:t>
      </w:r>
      <w:r w:rsidR="00832F3F">
        <w:rPr>
          <w:rFonts w:hint="eastAsia"/>
          <w:sz w:val="24"/>
          <w:szCs w:val="24"/>
        </w:rPr>
        <w:t>无校正数值</w:t>
      </w:r>
      <w:r w:rsidR="00832F3F">
        <w:rPr>
          <w:rFonts w:hint="eastAsia"/>
          <w:sz w:val="24"/>
          <w:szCs w:val="24"/>
        </w:rPr>
        <w:t>+</w:t>
      </w:r>
      <w:r w:rsidR="00832F3F">
        <w:rPr>
          <w:rFonts w:hint="eastAsia"/>
          <w:sz w:val="24"/>
          <w:szCs w:val="24"/>
        </w:rPr>
        <w:t>校正值（范围：</w:t>
      </w:r>
      <w:r w:rsidR="00832F3F">
        <w:rPr>
          <w:rFonts w:hint="eastAsia"/>
          <w:sz w:val="24"/>
          <w:szCs w:val="24"/>
        </w:rPr>
        <w:t>-20</w:t>
      </w:r>
      <w:r w:rsidR="00832F3F">
        <w:rPr>
          <w:rFonts w:hint="eastAsia"/>
          <w:sz w:val="24"/>
          <w:szCs w:val="24"/>
        </w:rPr>
        <w:t>至</w:t>
      </w:r>
      <w:r w:rsidR="00832F3F">
        <w:rPr>
          <w:rFonts w:hint="eastAsia"/>
          <w:sz w:val="24"/>
          <w:szCs w:val="24"/>
        </w:rPr>
        <w:t>+20</w:t>
      </w:r>
      <w:r w:rsidR="00832F3F">
        <w:rPr>
          <w:rFonts w:hint="eastAsia"/>
          <w:sz w:val="24"/>
          <w:szCs w:val="24"/>
        </w:rPr>
        <w:t>）。</w:t>
      </w:r>
    </w:p>
    <w:p w:rsidR="00E64ADF" w:rsidRPr="00423F99" w:rsidRDefault="00423F99" w:rsidP="00423F99">
      <w:pPr>
        <w:pStyle w:val="2"/>
      </w:pPr>
      <w:bookmarkStart w:id="10" w:name="_Toc516154443"/>
      <w:r>
        <w:rPr>
          <w:rFonts w:hint="eastAsia"/>
        </w:rPr>
        <w:t>七、</w:t>
      </w:r>
      <w:r w:rsidR="00E64ADF" w:rsidRPr="00423F99">
        <w:rPr>
          <w:rFonts w:hint="eastAsia"/>
        </w:rPr>
        <w:t>售后服务</w:t>
      </w:r>
      <w:bookmarkEnd w:id="10"/>
    </w:p>
    <w:p w:rsidR="00E64ADF" w:rsidRPr="00C84AD5" w:rsidRDefault="00E64ADF" w:rsidP="00C84AD5">
      <w:pPr>
        <w:ind w:firstLineChars="400" w:firstLine="960"/>
        <w:rPr>
          <w:sz w:val="24"/>
          <w:szCs w:val="24"/>
        </w:rPr>
      </w:pPr>
      <w:r w:rsidRPr="00C84AD5">
        <w:rPr>
          <w:rFonts w:hint="eastAsia"/>
          <w:sz w:val="24"/>
          <w:szCs w:val="24"/>
        </w:rPr>
        <w:t>本产品保修一年（自售出日起计算），终身维护。</w:t>
      </w:r>
    </w:p>
    <w:sectPr w:rsidR="00E64ADF" w:rsidRPr="00C84AD5" w:rsidSect="009809E8">
      <w:headerReference w:type="default" r:id="rId17"/>
      <w:footerReference w:type="default" r:id="rId18"/>
      <w:pgSz w:w="11906" w:h="16838"/>
      <w:pgMar w:top="851" w:right="1134" w:bottom="1134" w:left="1134" w:header="454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074" w:rsidRDefault="009C3074" w:rsidP="00C73E37">
      <w:r>
        <w:separator/>
      </w:r>
    </w:p>
  </w:endnote>
  <w:endnote w:type="continuationSeparator" w:id="1">
    <w:p w:rsidR="009C3074" w:rsidRDefault="009C3074" w:rsidP="00C73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5FA" w:rsidRDefault="0097409F" w:rsidP="001655FA">
    <w:pPr>
      <w:pStyle w:val="a5"/>
    </w:pPr>
    <w:r w:rsidRPr="0097409F">
      <w:rPr>
        <w:rFonts w:ascii="楷体_GB2312" w:eastAsia="楷体_GB2312"/>
        <w:color w:val="0000FF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8433" type="#_x0000_t202" style="position:absolute;margin-left:252.2pt;margin-top:.35pt;width:250.65pt;height:56.4pt;z-index:251660288" filled="f" stroked="f">
          <v:textbox style="mso-next-textbox:#文本框 2">
            <w:txbxContent>
              <w:p w:rsidR="001655FA" w:rsidRDefault="001655FA" w:rsidP="001655FA">
                <w:pPr>
                  <w:spacing w:line="0" w:lineRule="atLeast"/>
                  <w:rPr>
                    <w:rFonts w:ascii="宋体" w:hAnsi="宋体" w:cs="Arial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地址：珠海市香洲区永田路21号1栋706(泰坦软件园)</w:t>
                </w:r>
              </w:p>
              <w:p w:rsidR="008A6112" w:rsidRDefault="001655FA" w:rsidP="001655FA">
                <w:pPr>
                  <w:pStyle w:val="a5"/>
                  <w:spacing w:line="240" w:lineRule="atLeast"/>
                  <w:rPr>
                    <w:rFonts w:ascii="宋体" w:hAnsi="宋体"/>
                    <w:bCs/>
                  </w:rPr>
                </w:pPr>
                <w:r>
                  <w:rPr>
                    <w:rFonts w:ascii="宋体" w:hAnsi="宋体" w:hint="eastAsia"/>
                    <w:bCs/>
                  </w:rPr>
                  <w:t xml:space="preserve">电话: 0756-8581231、8581235、8581230  </w:t>
                </w:r>
              </w:p>
              <w:p w:rsidR="001655FA" w:rsidRDefault="001655FA" w:rsidP="001655FA">
                <w:pPr>
                  <w:pStyle w:val="a5"/>
                  <w:spacing w:line="240" w:lineRule="atLeast"/>
                  <w:rPr>
                    <w:rFonts w:ascii="宋体" w:hAnsi="宋体"/>
                    <w:bCs/>
                  </w:rPr>
                </w:pPr>
                <w:r>
                  <w:rPr>
                    <w:rFonts w:ascii="宋体" w:hAnsi="宋体" w:hint="eastAsia"/>
                    <w:bCs/>
                  </w:rPr>
                  <w:t>传真: 0756-8585627</w:t>
                </w:r>
              </w:p>
              <w:p w:rsidR="001655FA" w:rsidRDefault="001655FA" w:rsidP="001655FA">
                <w:pPr>
                  <w:spacing w:line="240" w:lineRule="atLeast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bCs/>
                    <w:sz w:val="18"/>
                    <w:szCs w:val="18"/>
                  </w:rPr>
                  <w:t>http: www.3317zh.com   E-mail:zh3317@163.com</w:t>
                </w:r>
              </w:p>
              <w:p w:rsidR="001655FA" w:rsidRDefault="001655FA" w:rsidP="001655FA">
                <w:pPr>
                  <w:spacing w:line="240" w:lineRule="atLeast"/>
                  <w:ind w:firstLineChars="250" w:firstLine="450"/>
                  <w:rPr>
                    <w:rFonts w:ascii="宋体" w:hAnsi="宋体"/>
                    <w:sz w:val="18"/>
                    <w:szCs w:val="18"/>
                  </w:rPr>
                </w:pPr>
              </w:p>
            </w:txbxContent>
          </v:textbox>
        </v:shape>
      </w:pict>
    </w:r>
    <w:r w:rsidR="001655FA">
      <w:rPr>
        <w:rFonts w:ascii="楷体_GB2312" w:eastAsia="楷体_GB2312" w:hint="eastAsia"/>
        <w:color w:val="0000FF"/>
        <w:sz w:val="21"/>
        <w:szCs w:val="21"/>
      </w:rPr>
      <w:t>专业展现我们的实力，服务体现我们的诚意</w:t>
    </w:r>
    <w:r w:rsidR="001655FA">
      <w:rPr>
        <w:rFonts w:ascii="楷体_GB2312" w:eastAsia="楷体_GB2312" w:hint="eastAsia"/>
        <w:color w:val="0000FF"/>
        <w:sz w:val="24"/>
      </w:rPr>
      <w:t>！</w:t>
    </w:r>
    <w:r w:rsidRPr="00E06948">
      <w:rPr>
        <w:rFonts w:ascii="楷体_GB2312" w:eastAsia="楷体_GB2312"/>
        <w:color w:val="0000FF"/>
        <w:sz w:val="21"/>
        <w:szCs w:val="21"/>
      </w:rPr>
      <w:fldChar w:fldCharType="begin"/>
    </w:r>
    <w:r w:rsidR="00E06948" w:rsidRPr="00E06948">
      <w:rPr>
        <w:rFonts w:ascii="楷体_GB2312" w:eastAsia="楷体_GB2312"/>
        <w:color w:val="0000FF"/>
        <w:sz w:val="21"/>
        <w:szCs w:val="21"/>
      </w:rPr>
      <w:instrText xml:space="preserve"> PAGE   \* MERGEFORMAT </w:instrText>
    </w:r>
    <w:r w:rsidRPr="00E06948">
      <w:rPr>
        <w:rFonts w:ascii="楷体_GB2312" w:eastAsia="楷体_GB2312"/>
        <w:color w:val="0000FF"/>
        <w:sz w:val="21"/>
        <w:szCs w:val="21"/>
      </w:rPr>
      <w:fldChar w:fldCharType="separate"/>
    </w:r>
    <w:r w:rsidR="008A0864" w:rsidRPr="008A0864">
      <w:rPr>
        <w:rFonts w:ascii="楷体_GB2312" w:eastAsia="楷体_GB2312"/>
        <w:noProof/>
        <w:color w:val="0000FF"/>
        <w:sz w:val="21"/>
        <w:szCs w:val="21"/>
        <w:lang w:val="zh-CN"/>
      </w:rPr>
      <w:t>3</w:t>
    </w:r>
    <w:r w:rsidRPr="00E06948">
      <w:rPr>
        <w:rFonts w:ascii="楷体_GB2312" w:eastAsia="楷体_GB2312"/>
        <w:color w:val="0000FF"/>
        <w:sz w:val="21"/>
        <w:szCs w:val="21"/>
      </w:rPr>
      <w:fldChar w:fldCharType="end"/>
    </w:r>
  </w:p>
  <w:p w:rsidR="001655FA" w:rsidRDefault="001655FA" w:rsidP="001655FA">
    <w:pPr>
      <w:pStyle w:val="a5"/>
    </w:pPr>
  </w:p>
  <w:p w:rsidR="001655FA" w:rsidRPr="00E06948" w:rsidRDefault="001655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074" w:rsidRDefault="009C3074" w:rsidP="00C73E37">
      <w:r>
        <w:separator/>
      </w:r>
    </w:p>
  </w:footnote>
  <w:footnote w:type="continuationSeparator" w:id="1">
    <w:p w:rsidR="009C3074" w:rsidRDefault="009C3074" w:rsidP="00C73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912" w:rsidRDefault="00B90912" w:rsidP="00F20EC5">
    <w:pPr>
      <w:pStyle w:val="a4"/>
      <w:jc w:val="both"/>
      <w:rPr>
        <w:noProof/>
      </w:rPr>
    </w:pPr>
  </w:p>
  <w:p w:rsidR="001655FA" w:rsidRDefault="00162BAF" w:rsidP="00F20EC5">
    <w:pPr>
      <w:pStyle w:val="a4"/>
      <w:jc w:val="both"/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-1270</wp:posOffset>
          </wp:positionV>
          <wp:extent cx="163830" cy="114300"/>
          <wp:effectExtent l="19050" t="0" r="0" b="0"/>
          <wp:wrapNone/>
          <wp:docPr id="1" name="图片 0" descr="商标注册标识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商标注册标识2.jpg"/>
                  <pic:cNvPicPr/>
                </pic:nvPicPr>
                <pic:blipFill>
                  <a:blip r:embed="rId1"/>
                  <a:srcRect r="-38710" b="31792"/>
                  <a:stretch>
                    <a:fillRect/>
                  </a:stretch>
                </pic:blipFill>
                <pic:spPr>
                  <a:xfrm>
                    <a:off x="0" y="0"/>
                    <a:ext cx="16383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09E8">
      <w:rPr>
        <w:rFonts w:hint="eastAsia"/>
      </w:rPr>
      <w:t xml:space="preserve">   </w:t>
    </w:r>
    <w:r w:rsidR="008A0026" w:rsidRPr="00423F99">
      <w:rPr>
        <w:rFonts w:hint="eastAsia"/>
      </w:rPr>
      <w:t xml:space="preserve"> </w:t>
    </w:r>
    <w:r w:rsidR="008A0026" w:rsidRPr="00B90912">
      <w:rPr>
        <w:rFonts w:asciiTheme="majorEastAsia" w:eastAsiaTheme="majorEastAsia" w:hAnsiTheme="majorEastAsia" w:hint="eastAsia"/>
        <w:sz w:val="15"/>
        <w:szCs w:val="15"/>
      </w:rPr>
      <w:t xml:space="preserve">珠海三昌电器有限公司                         </w:t>
    </w:r>
    <w:r w:rsidR="008E4269" w:rsidRPr="00B90912">
      <w:rPr>
        <w:rFonts w:asciiTheme="majorEastAsia" w:eastAsiaTheme="majorEastAsia" w:hAnsiTheme="majorEastAsia" w:hint="eastAsia"/>
        <w:sz w:val="15"/>
        <w:szCs w:val="15"/>
      </w:rPr>
      <w:t xml:space="preserve">                      </w:t>
    </w:r>
    <w:r w:rsidR="009809E8">
      <w:rPr>
        <w:rFonts w:asciiTheme="majorEastAsia" w:eastAsiaTheme="majorEastAsia" w:hAnsiTheme="majorEastAsia" w:hint="eastAsia"/>
        <w:sz w:val="15"/>
        <w:szCs w:val="15"/>
      </w:rPr>
      <w:t xml:space="preserve">                 </w:t>
    </w:r>
    <w:r w:rsidR="008E4269" w:rsidRPr="00B90912">
      <w:rPr>
        <w:rFonts w:asciiTheme="majorEastAsia" w:eastAsiaTheme="majorEastAsia" w:hAnsiTheme="majorEastAsia" w:hint="eastAsia"/>
        <w:sz w:val="15"/>
        <w:szCs w:val="15"/>
      </w:rPr>
      <w:t xml:space="preserve">   </w:t>
    </w:r>
    <w:r w:rsidR="008A0026" w:rsidRPr="00B90912">
      <w:rPr>
        <w:rFonts w:asciiTheme="majorEastAsia" w:eastAsiaTheme="majorEastAsia" w:hAnsiTheme="majorEastAsia" w:hint="eastAsia"/>
        <w:sz w:val="15"/>
        <w:szCs w:val="15"/>
      </w:rPr>
      <w:t>ZHSC-N-77 SF6气体浓度在线监测系统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1BE0"/>
    <w:multiLevelType w:val="hybridMultilevel"/>
    <w:tmpl w:val="9856952C"/>
    <w:lvl w:ilvl="0" w:tplc="3F2C0B6C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8159CF"/>
    <w:multiLevelType w:val="hybridMultilevel"/>
    <w:tmpl w:val="7F36C812"/>
    <w:lvl w:ilvl="0" w:tplc="3A960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695E21"/>
    <w:multiLevelType w:val="multilevel"/>
    <w:tmpl w:val="62001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AFA7414"/>
    <w:multiLevelType w:val="hybridMultilevel"/>
    <w:tmpl w:val="DCE4B9C6"/>
    <w:lvl w:ilvl="0" w:tplc="5B6A8250">
      <w:start w:val="4"/>
      <w:numFmt w:val="japaneseCounting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5CBE2DD4"/>
    <w:multiLevelType w:val="hybridMultilevel"/>
    <w:tmpl w:val="25F200FA"/>
    <w:lvl w:ilvl="0" w:tplc="990CF3D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0E0440"/>
    <w:multiLevelType w:val="hybridMultilevel"/>
    <w:tmpl w:val="6B169508"/>
    <w:lvl w:ilvl="0" w:tplc="66681B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67D72A0"/>
    <w:multiLevelType w:val="hybridMultilevel"/>
    <w:tmpl w:val="AA7AAC28"/>
    <w:lvl w:ilvl="0" w:tplc="1DC2FA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AB2"/>
    <w:rsid w:val="000015D8"/>
    <w:rsid w:val="00016E9A"/>
    <w:rsid w:val="0002445B"/>
    <w:rsid w:val="00027FCF"/>
    <w:rsid w:val="00036356"/>
    <w:rsid w:val="00061CB9"/>
    <w:rsid w:val="00075285"/>
    <w:rsid w:val="000A03D2"/>
    <w:rsid w:val="000D01C2"/>
    <w:rsid w:val="00103CB5"/>
    <w:rsid w:val="00122759"/>
    <w:rsid w:val="001515F2"/>
    <w:rsid w:val="0015167C"/>
    <w:rsid w:val="00162BAF"/>
    <w:rsid w:val="001655FA"/>
    <w:rsid w:val="00187663"/>
    <w:rsid w:val="001A3936"/>
    <w:rsid w:val="001B64F0"/>
    <w:rsid w:val="001C16B6"/>
    <w:rsid w:val="001D41ED"/>
    <w:rsid w:val="001E0688"/>
    <w:rsid w:val="001F5CA0"/>
    <w:rsid w:val="002007A1"/>
    <w:rsid w:val="002121D6"/>
    <w:rsid w:val="00224138"/>
    <w:rsid w:val="002250A2"/>
    <w:rsid w:val="00255F68"/>
    <w:rsid w:val="0025691C"/>
    <w:rsid w:val="00256F2E"/>
    <w:rsid w:val="00264185"/>
    <w:rsid w:val="0027050E"/>
    <w:rsid w:val="0027225E"/>
    <w:rsid w:val="00276D93"/>
    <w:rsid w:val="00280CC6"/>
    <w:rsid w:val="002948BF"/>
    <w:rsid w:val="002A48C5"/>
    <w:rsid w:val="002A6FD5"/>
    <w:rsid w:val="002D1703"/>
    <w:rsid w:val="0030713C"/>
    <w:rsid w:val="0032430B"/>
    <w:rsid w:val="003473A2"/>
    <w:rsid w:val="00360D93"/>
    <w:rsid w:val="00380322"/>
    <w:rsid w:val="003A521D"/>
    <w:rsid w:val="003B2980"/>
    <w:rsid w:val="003C7408"/>
    <w:rsid w:val="003D352F"/>
    <w:rsid w:val="003F32F0"/>
    <w:rsid w:val="00420CB5"/>
    <w:rsid w:val="00423F99"/>
    <w:rsid w:val="004267BB"/>
    <w:rsid w:val="00457AB2"/>
    <w:rsid w:val="00493AC3"/>
    <w:rsid w:val="004A01E8"/>
    <w:rsid w:val="004B2864"/>
    <w:rsid w:val="004B7F4F"/>
    <w:rsid w:val="004C3E48"/>
    <w:rsid w:val="004E4353"/>
    <w:rsid w:val="004F1DB9"/>
    <w:rsid w:val="00526C3D"/>
    <w:rsid w:val="00541F67"/>
    <w:rsid w:val="005604F5"/>
    <w:rsid w:val="00564277"/>
    <w:rsid w:val="00565355"/>
    <w:rsid w:val="00586FE7"/>
    <w:rsid w:val="00590BF8"/>
    <w:rsid w:val="005C625F"/>
    <w:rsid w:val="005D0A88"/>
    <w:rsid w:val="00620AA3"/>
    <w:rsid w:val="00634C32"/>
    <w:rsid w:val="00645491"/>
    <w:rsid w:val="00651D75"/>
    <w:rsid w:val="00665B8E"/>
    <w:rsid w:val="0066649E"/>
    <w:rsid w:val="0066709D"/>
    <w:rsid w:val="006740BB"/>
    <w:rsid w:val="006A472F"/>
    <w:rsid w:val="006A5D52"/>
    <w:rsid w:val="006C32F5"/>
    <w:rsid w:val="006E50C9"/>
    <w:rsid w:val="006E73A0"/>
    <w:rsid w:val="006F0996"/>
    <w:rsid w:val="006F3AB1"/>
    <w:rsid w:val="00715D20"/>
    <w:rsid w:val="0071635B"/>
    <w:rsid w:val="00724164"/>
    <w:rsid w:val="00751F11"/>
    <w:rsid w:val="00774783"/>
    <w:rsid w:val="0078151B"/>
    <w:rsid w:val="007856AD"/>
    <w:rsid w:val="007A0826"/>
    <w:rsid w:val="007B796F"/>
    <w:rsid w:val="007C3743"/>
    <w:rsid w:val="007D2580"/>
    <w:rsid w:val="007E29DB"/>
    <w:rsid w:val="008013D3"/>
    <w:rsid w:val="00810C07"/>
    <w:rsid w:val="00822516"/>
    <w:rsid w:val="00832F3F"/>
    <w:rsid w:val="0084550D"/>
    <w:rsid w:val="00862CF6"/>
    <w:rsid w:val="0086645F"/>
    <w:rsid w:val="008675BB"/>
    <w:rsid w:val="008764BA"/>
    <w:rsid w:val="00876B22"/>
    <w:rsid w:val="008827E3"/>
    <w:rsid w:val="008A0026"/>
    <w:rsid w:val="008A0864"/>
    <w:rsid w:val="008A54F0"/>
    <w:rsid w:val="008A6112"/>
    <w:rsid w:val="008B6EA0"/>
    <w:rsid w:val="008C113F"/>
    <w:rsid w:val="008D4CD7"/>
    <w:rsid w:val="008E0BA0"/>
    <w:rsid w:val="008E159E"/>
    <w:rsid w:val="008E4269"/>
    <w:rsid w:val="008F1602"/>
    <w:rsid w:val="00911AF2"/>
    <w:rsid w:val="00916674"/>
    <w:rsid w:val="009179E8"/>
    <w:rsid w:val="00933CF9"/>
    <w:rsid w:val="009400B1"/>
    <w:rsid w:val="009403FA"/>
    <w:rsid w:val="00947497"/>
    <w:rsid w:val="0097409F"/>
    <w:rsid w:val="009809E8"/>
    <w:rsid w:val="00983289"/>
    <w:rsid w:val="00992269"/>
    <w:rsid w:val="009C3074"/>
    <w:rsid w:val="009E1CF5"/>
    <w:rsid w:val="009E633A"/>
    <w:rsid w:val="009F1DE0"/>
    <w:rsid w:val="009F463E"/>
    <w:rsid w:val="00A15B27"/>
    <w:rsid w:val="00A25F80"/>
    <w:rsid w:val="00A57127"/>
    <w:rsid w:val="00A6670A"/>
    <w:rsid w:val="00A66A6C"/>
    <w:rsid w:val="00A73D25"/>
    <w:rsid w:val="00A83F4C"/>
    <w:rsid w:val="00AB0CA5"/>
    <w:rsid w:val="00AC2E5B"/>
    <w:rsid w:val="00AC602E"/>
    <w:rsid w:val="00AD4C6B"/>
    <w:rsid w:val="00AF256A"/>
    <w:rsid w:val="00B0377B"/>
    <w:rsid w:val="00B45B64"/>
    <w:rsid w:val="00B67456"/>
    <w:rsid w:val="00B75FD7"/>
    <w:rsid w:val="00B8597A"/>
    <w:rsid w:val="00B8653B"/>
    <w:rsid w:val="00B86F10"/>
    <w:rsid w:val="00B90912"/>
    <w:rsid w:val="00BA2813"/>
    <w:rsid w:val="00BB5B75"/>
    <w:rsid w:val="00BC6BB0"/>
    <w:rsid w:val="00BE61E3"/>
    <w:rsid w:val="00BF0585"/>
    <w:rsid w:val="00BF4896"/>
    <w:rsid w:val="00C00553"/>
    <w:rsid w:val="00C0324A"/>
    <w:rsid w:val="00C100EB"/>
    <w:rsid w:val="00C2631D"/>
    <w:rsid w:val="00C31C19"/>
    <w:rsid w:val="00C43B10"/>
    <w:rsid w:val="00C44534"/>
    <w:rsid w:val="00C565D5"/>
    <w:rsid w:val="00C73E37"/>
    <w:rsid w:val="00C81719"/>
    <w:rsid w:val="00C84AD5"/>
    <w:rsid w:val="00C877BA"/>
    <w:rsid w:val="00C90B20"/>
    <w:rsid w:val="00CA410E"/>
    <w:rsid w:val="00CA54CB"/>
    <w:rsid w:val="00CB1B73"/>
    <w:rsid w:val="00CB75A0"/>
    <w:rsid w:val="00CC03F1"/>
    <w:rsid w:val="00CE2977"/>
    <w:rsid w:val="00CE51FE"/>
    <w:rsid w:val="00D032C2"/>
    <w:rsid w:val="00D03CE3"/>
    <w:rsid w:val="00D04397"/>
    <w:rsid w:val="00D131ED"/>
    <w:rsid w:val="00D30189"/>
    <w:rsid w:val="00D5402C"/>
    <w:rsid w:val="00D604DC"/>
    <w:rsid w:val="00D87E58"/>
    <w:rsid w:val="00D938C7"/>
    <w:rsid w:val="00DA20ED"/>
    <w:rsid w:val="00DC27DE"/>
    <w:rsid w:val="00DD390B"/>
    <w:rsid w:val="00DE264B"/>
    <w:rsid w:val="00E06948"/>
    <w:rsid w:val="00E434A5"/>
    <w:rsid w:val="00E446C1"/>
    <w:rsid w:val="00E64ADF"/>
    <w:rsid w:val="00E74198"/>
    <w:rsid w:val="00E8380B"/>
    <w:rsid w:val="00E83E5C"/>
    <w:rsid w:val="00E8423A"/>
    <w:rsid w:val="00EA3FC7"/>
    <w:rsid w:val="00EB705E"/>
    <w:rsid w:val="00EB7BB0"/>
    <w:rsid w:val="00EC4818"/>
    <w:rsid w:val="00EE6ADF"/>
    <w:rsid w:val="00EE6C27"/>
    <w:rsid w:val="00EF2F50"/>
    <w:rsid w:val="00F20EC5"/>
    <w:rsid w:val="00F4716B"/>
    <w:rsid w:val="00F5224D"/>
    <w:rsid w:val="00F55005"/>
    <w:rsid w:val="00F624BE"/>
    <w:rsid w:val="00FC4AEC"/>
    <w:rsid w:val="00FE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E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23F99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23F9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AB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73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3E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3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3E3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655F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55FA"/>
    <w:rPr>
      <w:sz w:val="18"/>
      <w:szCs w:val="18"/>
    </w:rPr>
  </w:style>
  <w:style w:type="character" w:styleId="a7">
    <w:name w:val="Hyperlink"/>
    <w:basedOn w:val="a0"/>
    <w:uiPriority w:val="99"/>
    <w:unhideWhenUsed/>
    <w:rsid w:val="00D5402C"/>
    <w:rPr>
      <w:color w:val="0000FF" w:themeColor="hyperlink"/>
      <w:u w:val="single"/>
    </w:rPr>
  </w:style>
  <w:style w:type="paragraph" w:styleId="10">
    <w:name w:val="toc 1"/>
    <w:basedOn w:val="a"/>
    <w:next w:val="a"/>
    <w:uiPriority w:val="39"/>
    <w:qFormat/>
    <w:rsid w:val="001E0688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423F99"/>
    <w:rPr>
      <w:b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6709D"/>
    <w:pPr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66709D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6709D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customStyle="1" w:styleId="2Char">
    <w:name w:val="标题 2 Char"/>
    <w:basedOn w:val="a0"/>
    <w:link w:val="2"/>
    <w:uiPriority w:val="9"/>
    <w:rsid w:val="00423F9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59"/>
    <w:rsid w:val="001B64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2.&#27668;&#20307;&#37319;&#38598;&#22120;@&#23433;&#35013;&#23610;&#23544;&#22270;&#65306;&#65288;&#35265;&#22270;&#20108;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hyperlink" Target="http://www.3317zh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AACE7-8DD0-4731-9B8E-EECE8CC2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649</Words>
  <Characters>3702</Characters>
  <Application>Microsoft Office Word</Application>
  <DocSecurity>0</DocSecurity>
  <Lines>30</Lines>
  <Paragraphs>8</Paragraphs>
  <ScaleCrop>false</ScaleCrop>
  <Company>Microsoft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PC</cp:lastModifiedBy>
  <cp:revision>3</cp:revision>
  <cp:lastPrinted>2018-12-07T06:17:00Z</cp:lastPrinted>
  <dcterms:created xsi:type="dcterms:W3CDTF">2018-12-07T06:21:00Z</dcterms:created>
  <dcterms:modified xsi:type="dcterms:W3CDTF">2019-07-09T07:56:00Z</dcterms:modified>
</cp:coreProperties>
</file>